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1976E" w14:textId="59569AFA" w:rsidR="00F3222E"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ANEXO 6 - TERMO DE COMPROMISSO (ARRIMO)</w:t>
      </w:r>
    </w:p>
    <w:p w14:paraId="531B1ED1" w14:textId="77777777" w:rsidR="00F3222E"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TERMO DE COMPROMISSO DO PROGRAMA DE MONITORIA ACADÊMICA BOLSISTA</w:t>
      </w:r>
    </w:p>
    <w:p w14:paraId="527A192F" w14:textId="77777777" w:rsidR="00F3222E" w:rsidRDefault="00F3222E">
      <w:pPr>
        <w:spacing w:after="0" w:line="240" w:lineRule="auto"/>
        <w:jc w:val="both"/>
        <w:rPr>
          <w:rFonts w:ascii="Times New Roman" w:eastAsia="Times New Roman" w:hAnsi="Times New Roman" w:cs="Times New Roman"/>
        </w:rPr>
      </w:pPr>
    </w:p>
    <w:p w14:paraId="3124F113" w14:textId="77777777" w:rsidR="00F3222E"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PROGRAMA DE MONITORIA ACADÊMICA DE AÇÕES AFIRMATIVAS </w:t>
      </w:r>
    </w:p>
    <w:p w14:paraId="714126F0" w14:textId="77777777" w:rsidR="00F3222E" w:rsidRDefault="0000000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Pelo presente instrumento eu, </w:t>
      </w:r>
      <w:r>
        <w:rPr>
          <w:rFonts w:ascii="Times New Roman" w:eastAsia="Times New Roman" w:hAnsi="Times New Roman" w:cs="Times New Roman"/>
          <w:sz w:val="18"/>
          <w:szCs w:val="18"/>
          <w:u w:val="single"/>
        </w:rPr>
        <w:t xml:space="preserve">                                                     </w:t>
      </w:r>
      <w:r>
        <w:rPr>
          <w:rFonts w:ascii="Times New Roman" w:eastAsia="Times New Roman" w:hAnsi="Times New Roman" w:cs="Times New Roman"/>
          <w:sz w:val="18"/>
          <w:szCs w:val="18"/>
        </w:rPr>
        <w:t>, nº. RG</w:t>
      </w:r>
      <w:r>
        <w:rPr>
          <w:rFonts w:ascii="Times New Roman" w:eastAsia="Times New Roman" w:hAnsi="Times New Roman" w:cs="Times New Roman"/>
          <w:sz w:val="18"/>
          <w:szCs w:val="18"/>
          <w:u w:val="single"/>
        </w:rPr>
        <w:t xml:space="preserve">                                        </w:t>
      </w:r>
      <w:r>
        <w:rPr>
          <w:rFonts w:ascii="Times New Roman" w:eastAsia="Times New Roman" w:hAnsi="Times New Roman" w:cs="Times New Roman"/>
          <w:sz w:val="18"/>
          <w:szCs w:val="18"/>
        </w:rPr>
        <w:t xml:space="preserve">, adiante denominado MONITOR, firmo participação, perante a Universidade Federal do Oeste do Pará/UFOPA, representada pela Pró-Reitoria de Ensino de Graduação – PROEN, com interveniência do (a) Professor (a) Orientador (a) de Monitoria do projeto intitulado </w:t>
      </w:r>
      <w:r>
        <w:rPr>
          <w:rFonts w:ascii="Times New Roman" w:eastAsia="Times New Roman" w:hAnsi="Times New Roman" w:cs="Times New Roman"/>
          <w:sz w:val="18"/>
          <w:szCs w:val="18"/>
          <w:u w:val="single"/>
        </w:rPr>
        <w:t xml:space="preserve">                                                                     </w:t>
      </w:r>
      <w:r>
        <w:rPr>
          <w:rFonts w:ascii="Times New Roman" w:eastAsia="Times New Roman" w:hAnsi="Times New Roman" w:cs="Times New Roman"/>
          <w:sz w:val="18"/>
          <w:szCs w:val="18"/>
        </w:rPr>
        <w:t xml:space="preserve"> da Ufopa/PROEN, com dedicação ao projeto/laboratório discriminado, com base ao EDITAL Nº 002/2026 – PROEN, 20 de fevereiro de 2026 do qual tenho pleno conhecimento e assumo o compromisso de participar do Programa de Monitoria Acadêmica, mediante as seguintes condições e normativas: </w:t>
      </w:r>
    </w:p>
    <w:p w14:paraId="6B7FB880" w14:textId="77777777" w:rsidR="00F3222E" w:rsidRDefault="00000000">
      <w:pPr>
        <w:numPr>
          <w:ilvl w:val="0"/>
          <w:numId w:val="12"/>
        </w:numPr>
        <w:spacing w:after="0"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 </w:t>
      </w:r>
      <w:r>
        <w:rPr>
          <w:rFonts w:ascii="Times New Roman" w:eastAsia="Times New Roman" w:hAnsi="Times New Roman" w:cs="Times New Roman"/>
          <w:b/>
          <w:bCs/>
          <w:sz w:val="18"/>
          <w:szCs w:val="18"/>
        </w:rPr>
        <w:t xml:space="preserve">UNIVERSIDADE </w:t>
      </w:r>
      <w:r>
        <w:rPr>
          <w:rFonts w:ascii="Times New Roman" w:eastAsia="Times New Roman" w:hAnsi="Times New Roman" w:cs="Times New Roman"/>
          <w:sz w:val="18"/>
          <w:szCs w:val="18"/>
        </w:rPr>
        <w:t xml:space="preserve">supervisionará as atividades do (a) MONITOR por meio do (a) professor (a) orientador (a) </w:t>
      </w:r>
      <w:r>
        <w:rPr>
          <w:rFonts w:ascii="Times New Roman" w:eastAsia="Times New Roman" w:hAnsi="Times New Roman" w:cs="Times New Roman"/>
          <w:b/>
          <w:bCs/>
          <w:sz w:val="18"/>
          <w:szCs w:val="18"/>
        </w:rPr>
        <w:t xml:space="preserve">INTERVENIENTE. </w:t>
      </w:r>
    </w:p>
    <w:p w14:paraId="1DD5F552" w14:textId="77777777" w:rsidR="00F3222E" w:rsidRDefault="00F3222E">
      <w:pPr>
        <w:spacing w:after="0" w:line="240" w:lineRule="auto"/>
        <w:ind w:left="284"/>
        <w:jc w:val="both"/>
        <w:rPr>
          <w:rFonts w:ascii="Times New Roman" w:eastAsia="Times New Roman" w:hAnsi="Times New Roman" w:cs="Times New Roman"/>
          <w:sz w:val="18"/>
          <w:szCs w:val="18"/>
        </w:rPr>
      </w:pPr>
    </w:p>
    <w:p w14:paraId="34311724" w14:textId="77777777" w:rsidR="00F3222E" w:rsidRDefault="00000000">
      <w:pPr>
        <w:numPr>
          <w:ilvl w:val="0"/>
          <w:numId w:val="12"/>
        </w:numPr>
        <w:spacing w:after="0"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 (A) </w:t>
      </w:r>
      <w:r>
        <w:rPr>
          <w:rFonts w:ascii="Times New Roman" w:eastAsia="Times New Roman" w:hAnsi="Times New Roman" w:cs="Times New Roman"/>
          <w:b/>
          <w:bCs/>
          <w:sz w:val="18"/>
          <w:szCs w:val="18"/>
        </w:rPr>
        <w:t xml:space="preserve">MONITOR BOLSISTA </w:t>
      </w:r>
      <w:r>
        <w:rPr>
          <w:rFonts w:ascii="Times New Roman" w:eastAsia="Times New Roman" w:hAnsi="Times New Roman" w:cs="Times New Roman"/>
          <w:sz w:val="18"/>
          <w:szCs w:val="18"/>
        </w:rPr>
        <w:t xml:space="preserve">se compromete a atender ao disposto neste edital e às normas do Programa de Monitoria Acadêmica da UNIVERSIDADE. </w:t>
      </w:r>
    </w:p>
    <w:p w14:paraId="5A519D70" w14:textId="77777777" w:rsidR="00F3222E" w:rsidRDefault="00F3222E">
      <w:pPr>
        <w:spacing w:after="0" w:line="240" w:lineRule="auto"/>
        <w:ind w:left="284"/>
        <w:jc w:val="both"/>
        <w:rPr>
          <w:rFonts w:ascii="Times New Roman" w:eastAsia="Times New Roman" w:hAnsi="Times New Roman" w:cs="Times New Roman"/>
          <w:sz w:val="18"/>
          <w:szCs w:val="18"/>
        </w:rPr>
      </w:pPr>
    </w:p>
    <w:p w14:paraId="0811B7F8" w14:textId="77777777" w:rsidR="00F3222E" w:rsidRDefault="00000000">
      <w:pPr>
        <w:numPr>
          <w:ilvl w:val="0"/>
          <w:numId w:val="12"/>
        </w:numPr>
        <w:spacing w:after="0"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 (A) </w:t>
      </w:r>
      <w:r>
        <w:rPr>
          <w:rFonts w:ascii="Times New Roman" w:eastAsia="Times New Roman" w:hAnsi="Times New Roman" w:cs="Times New Roman"/>
          <w:b/>
          <w:bCs/>
          <w:sz w:val="18"/>
          <w:szCs w:val="18"/>
        </w:rPr>
        <w:t xml:space="preserve">MONITOR </w:t>
      </w:r>
      <w:r>
        <w:rPr>
          <w:rFonts w:ascii="Times New Roman" w:eastAsia="Times New Roman" w:hAnsi="Times New Roman" w:cs="Times New Roman"/>
          <w:sz w:val="18"/>
          <w:szCs w:val="18"/>
        </w:rPr>
        <w:t xml:space="preserve">poderá celebrar novo Termo de Compromisso de Monitoria com a </w:t>
      </w:r>
      <w:r>
        <w:rPr>
          <w:rFonts w:ascii="Times New Roman" w:eastAsia="Times New Roman" w:hAnsi="Times New Roman" w:cs="Times New Roman"/>
          <w:b/>
          <w:bCs/>
          <w:sz w:val="18"/>
          <w:szCs w:val="18"/>
        </w:rPr>
        <w:t xml:space="preserve">UNIVERSIDADE </w:t>
      </w:r>
      <w:r>
        <w:rPr>
          <w:rFonts w:ascii="Times New Roman" w:eastAsia="Times New Roman" w:hAnsi="Times New Roman" w:cs="Times New Roman"/>
          <w:sz w:val="18"/>
          <w:szCs w:val="18"/>
        </w:rPr>
        <w:t xml:space="preserve">mediante nova seleção, de acordo com as normas estabelecidas pelo EDITAL Nº 002/2026 – PROEN, 20 de fevereiro de 2026. </w:t>
      </w:r>
    </w:p>
    <w:p w14:paraId="2ACB5640" w14:textId="77777777" w:rsidR="00F3222E" w:rsidRDefault="00F3222E">
      <w:pPr>
        <w:spacing w:after="0" w:line="240" w:lineRule="auto"/>
        <w:ind w:left="284"/>
        <w:jc w:val="both"/>
        <w:rPr>
          <w:rFonts w:ascii="Times New Roman" w:eastAsia="Times New Roman" w:hAnsi="Times New Roman" w:cs="Times New Roman"/>
          <w:sz w:val="18"/>
          <w:szCs w:val="18"/>
        </w:rPr>
      </w:pPr>
    </w:p>
    <w:p w14:paraId="55B88EB8" w14:textId="77777777" w:rsidR="00F3222E" w:rsidRDefault="00000000">
      <w:pPr>
        <w:numPr>
          <w:ilvl w:val="0"/>
          <w:numId w:val="12"/>
        </w:numPr>
        <w:spacing w:after="0"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 (A) </w:t>
      </w:r>
      <w:r>
        <w:rPr>
          <w:rFonts w:ascii="Times New Roman" w:eastAsia="Times New Roman" w:hAnsi="Times New Roman" w:cs="Times New Roman"/>
          <w:b/>
          <w:bCs/>
          <w:sz w:val="18"/>
          <w:szCs w:val="18"/>
        </w:rPr>
        <w:t xml:space="preserve">MONITOR </w:t>
      </w:r>
      <w:r>
        <w:rPr>
          <w:rFonts w:ascii="Times New Roman" w:eastAsia="Times New Roman" w:hAnsi="Times New Roman" w:cs="Times New Roman"/>
          <w:sz w:val="18"/>
          <w:szCs w:val="18"/>
        </w:rPr>
        <w:t xml:space="preserve">se compromete a observar os dispositivos inerentes às suas atividades, atribuições e vedações de discente bolsista, bem como a atender as orientações do (a) professor (a) </w:t>
      </w:r>
      <w:r>
        <w:rPr>
          <w:rFonts w:ascii="Times New Roman" w:eastAsia="Times New Roman" w:hAnsi="Times New Roman" w:cs="Times New Roman"/>
          <w:b/>
          <w:bCs/>
          <w:sz w:val="18"/>
          <w:szCs w:val="18"/>
        </w:rPr>
        <w:t>INTERVENIENTE</w:t>
      </w:r>
      <w:r>
        <w:rPr>
          <w:rFonts w:ascii="Times New Roman" w:eastAsia="Times New Roman" w:hAnsi="Times New Roman" w:cs="Times New Roman"/>
          <w:sz w:val="18"/>
          <w:szCs w:val="18"/>
        </w:rPr>
        <w:t xml:space="preserve">, em conformidade o EDITAL Nº 002/2026 – PROEN, 20 de fevereiro de 2026. </w:t>
      </w:r>
    </w:p>
    <w:p w14:paraId="24480EE6" w14:textId="77777777" w:rsidR="00F3222E" w:rsidRDefault="00F3222E">
      <w:pPr>
        <w:spacing w:after="0" w:line="240" w:lineRule="auto"/>
        <w:ind w:left="284"/>
        <w:jc w:val="both"/>
        <w:rPr>
          <w:rFonts w:ascii="Times New Roman" w:eastAsia="Times New Roman" w:hAnsi="Times New Roman" w:cs="Times New Roman"/>
          <w:sz w:val="18"/>
          <w:szCs w:val="18"/>
        </w:rPr>
      </w:pPr>
    </w:p>
    <w:p w14:paraId="7B70502A" w14:textId="77777777" w:rsidR="00F3222E" w:rsidRDefault="00000000">
      <w:pPr>
        <w:numPr>
          <w:ilvl w:val="0"/>
          <w:numId w:val="12"/>
        </w:numPr>
        <w:spacing w:after="0"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 (A) </w:t>
      </w:r>
      <w:r>
        <w:rPr>
          <w:rFonts w:ascii="Times New Roman" w:eastAsia="Times New Roman" w:hAnsi="Times New Roman" w:cs="Times New Roman"/>
          <w:b/>
          <w:bCs/>
          <w:sz w:val="18"/>
          <w:szCs w:val="18"/>
        </w:rPr>
        <w:t xml:space="preserve">MONITOR </w:t>
      </w:r>
      <w:r>
        <w:rPr>
          <w:rFonts w:ascii="Times New Roman" w:eastAsia="Times New Roman" w:hAnsi="Times New Roman" w:cs="Times New Roman"/>
          <w:sz w:val="18"/>
          <w:szCs w:val="18"/>
        </w:rPr>
        <w:t xml:space="preserve">remunerado, com bolsa mensal no valor de R$ 700,00 (setecentos reais) desenvolverá suas atividades acompanhando os estudantes, que são público alvo do projeto de monitoria de ações afirmativas, devendo cumprir um total de 20 horas semanais, no período _______de ________ a 31 de dezembro de 2026. </w:t>
      </w:r>
    </w:p>
    <w:p w14:paraId="1EC04775" w14:textId="77777777" w:rsidR="00F3222E" w:rsidRDefault="00F3222E">
      <w:pPr>
        <w:spacing w:after="0" w:line="240" w:lineRule="auto"/>
        <w:ind w:left="284"/>
        <w:jc w:val="both"/>
        <w:rPr>
          <w:rFonts w:ascii="Times New Roman" w:eastAsia="Times New Roman" w:hAnsi="Times New Roman" w:cs="Times New Roman"/>
          <w:sz w:val="18"/>
          <w:szCs w:val="18"/>
        </w:rPr>
      </w:pPr>
    </w:p>
    <w:p w14:paraId="51821211" w14:textId="77777777" w:rsidR="00F3222E" w:rsidRDefault="00000000">
      <w:pPr>
        <w:numPr>
          <w:ilvl w:val="0"/>
          <w:numId w:val="12"/>
        </w:numPr>
        <w:spacing w:after="27"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 (A) </w:t>
      </w:r>
      <w:r>
        <w:rPr>
          <w:rFonts w:ascii="Times New Roman" w:eastAsia="Times New Roman" w:hAnsi="Times New Roman" w:cs="Times New Roman"/>
          <w:b/>
          <w:bCs/>
          <w:sz w:val="18"/>
          <w:szCs w:val="18"/>
        </w:rPr>
        <w:t xml:space="preserve">MONITOR </w:t>
      </w:r>
      <w:r>
        <w:rPr>
          <w:rFonts w:ascii="Times New Roman" w:eastAsia="Times New Roman" w:hAnsi="Times New Roman" w:cs="Times New Roman"/>
          <w:sz w:val="18"/>
          <w:szCs w:val="18"/>
        </w:rPr>
        <w:t xml:space="preserve">deverá entregar/enviar Frequência no 2º dia útil do mês subsequente à na unidade acadêmica/campi de vínculo do projeto de monitoria aprovado, de forma digital ou física, até 2º dia útil do mês subsequente, para fins de acompanhamento e controle de pagamento. Àqueles que estiverem com pendência em até 2 (duas) frequências não receberão o valor vigente. Àqueles que estiverem com pendência de frequências e não sanarem num período de até 7 dias, após comunicado da Proen, deverão ressarcir os valores pagos recebidos indevidamente ou não comprovados, em forma de Guia de Recolhimento da União (G.R.U) ao Tesouro Nacional. </w:t>
      </w:r>
    </w:p>
    <w:p w14:paraId="05FC09B8" w14:textId="77777777" w:rsidR="00F3222E" w:rsidRDefault="00000000">
      <w:pPr>
        <w:numPr>
          <w:ilvl w:val="0"/>
          <w:numId w:val="12"/>
        </w:numPr>
        <w:spacing w:after="27"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O (A) </w:t>
      </w:r>
      <w:r>
        <w:rPr>
          <w:rFonts w:ascii="Times New Roman" w:eastAsia="Times New Roman" w:hAnsi="Times New Roman" w:cs="Times New Roman"/>
          <w:b/>
          <w:bCs/>
          <w:sz w:val="18"/>
          <w:szCs w:val="18"/>
        </w:rPr>
        <w:t xml:space="preserve">MONITOR </w:t>
      </w:r>
      <w:r>
        <w:rPr>
          <w:rFonts w:ascii="Times New Roman" w:eastAsia="Times New Roman" w:hAnsi="Times New Roman" w:cs="Times New Roman"/>
          <w:sz w:val="18"/>
          <w:szCs w:val="18"/>
        </w:rPr>
        <w:t xml:space="preserve">deverá enviar Relatório parcial (monitores de laboratórios/projetos integrados/núcleo) e Relatório Final (monitores de disciplinas, laboratórios/projetos integrados/núcleo) à Coordenação de Projetos Educacionais da PROEN, para fins de acompanhamento e emissão do certificado de monitoria. </w:t>
      </w:r>
    </w:p>
    <w:p w14:paraId="310D8EC4" w14:textId="77777777" w:rsidR="00F3222E" w:rsidRDefault="00000000">
      <w:pPr>
        <w:numPr>
          <w:ilvl w:val="0"/>
          <w:numId w:val="12"/>
        </w:numPr>
        <w:spacing w:after="27"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Este Termo de Compromisso poderá ser rescindido mediante manifestação expressa, por qualquer das partes, bem como ocorrer algum dos itens de exclusão do monitor, exposto no Edital do Programa de Monitoria Acadêmica. Para casos de penalidades, além dos impedimentos, cancelamentos e suspensão previstos nestes editais, os monitores devem observar  o disposto no Regime Disciplinar para o Corpo Discente da Ufopa. </w:t>
      </w:r>
    </w:p>
    <w:p w14:paraId="702AD482" w14:textId="77777777" w:rsidR="00F3222E" w:rsidRDefault="00000000">
      <w:pPr>
        <w:numPr>
          <w:ilvl w:val="0"/>
          <w:numId w:val="12"/>
        </w:numPr>
        <w:spacing w:after="0" w:line="240" w:lineRule="auto"/>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Fica eleito o Foro da cidade de Santarém para dirimir as questões porventura oriundas deste Termo de Compromisso, com prévia renúncia a qualquer outro, por mais privilegiado que seja. </w:t>
      </w:r>
    </w:p>
    <w:p w14:paraId="3627813A" w14:textId="77777777" w:rsidR="00F3222E" w:rsidRDefault="00F3222E">
      <w:pPr>
        <w:spacing w:after="0" w:line="240" w:lineRule="auto"/>
        <w:jc w:val="both"/>
        <w:rPr>
          <w:rFonts w:ascii="Times New Roman" w:eastAsia="Times New Roman" w:hAnsi="Times New Roman" w:cs="Times New Roman"/>
          <w:sz w:val="18"/>
          <w:szCs w:val="18"/>
        </w:rPr>
      </w:pPr>
    </w:p>
    <w:p w14:paraId="24956D9B" w14:textId="77777777" w:rsidR="00F3222E" w:rsidRDefault="0000000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 por assim estarem justos e compromissados, assinam o presente Termo de Compromisso em 01 (um) via, na presença das testemunhas abaixo, para que produza os efeitos legais. </w:t>
      </w:r>
    </w:p>
    <w:p w14:paraId="139A9D7E" w14:textId="77777777" w:rsidR="00F3222E" w:rsidRDefault="00F3222E">
      <w:pPr>
        <w:spacing w:after="0" w:line="240" w:lineRule="auto"/>
        <w:jc w:val="both"/>
        <w:rPr>
          <w:rFonts w:ascii="Times New Roman" w:eastAsia="Times New Roman" w:hAnsi="Times New Roman" w:cs="Times New Roman"/>
          <w:sz w:val="18"/>
          <w:szCs w:val="18"/>
        </w:rPr>
      </w:pPr>
    </w:p>
    <w:p w14:paraId="2D989782" w14:textId="77777777" w:rsidR="00F3222E" w:rsidRDefault="00F3222E">
      <w:pPr>
        <w:spacing w:after="0" w:line="240" w:lineRule="auto"/>
        <w:jc w:val="both"/>
        <w:rPr>
          <w:rFonts w:ascii="Times New Roman" w:eastAsia="Times New Roman" w:hAnsi="Times New Roman" w:cs="Times New Roman"/>
          <w:sz w:val="18"/>
          <w:szCs w:val="18"/>
        </w:rPr>
      </w:pPr>
    </w:p>
    <w:p w14:paraId="51F91A8F" w14:textId="77777777" w:rsidR="00F3222E" w:rsidRDefault="00000000">
      <w:pPr>
        <w:spacing w:after="0" w:line="240" w:lineRule="auto"/>
        <w:ind w:left="288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Monte Alegre, </w:t>
      </w:r>
      <w:r>
        <w:rPr>
          <w:rFonts w:ascii="Times New Roman" w:eastAsia="Times New Roman" w:hAnsi="Times New Roman" w:cs="Times New Roman"/>
          <w:sz w:val="18"/>
          <w:szCs w:val="18"/>
          <w:u w:val="single"/>
        </w:rPr>
        <w:t xml:space="preserve">                               </w:t>
      </w:r>
      <w:r>
        <w:rPr>
          <w:rFonts w:ascii="Times New Roman" w:eastAsia="Times New Roman" w:hAnsi="Times New Roman" w:cs="Times New Roman"/>
          <w:sz w:val="18"/>
          <w:szCs w:val="18"/>
        </w:rPr>
        <w:t xml:space="preserve"> de </w:t>
      </w:r>
      <w:r>
        <w:rPr>
          <w:rFonts w:ascii="Times New Roman" w:eastAsia="Times New Roman" w:hAnsi="Times New Roman" w:cs="Times New Roman"/>
          <w:sz w:val="18"/>
          <w:szCs w:val="18"/>
          <w:u w:val="single"/>
        </w:rPr>
        <w:t xml:space="preserve">                                   </w:t>
      </w:r>
      <w:r>
        <w:rPr>
          <w:rFonts w:ascii="Times New Roman" w:eastAsia="Times New Roman" w:hAnsi="Times New Roman" w:cs="Times New Roman"/>
          <w:sz w:val="18"/>
          <w:szCs w:val="18"/>
        </w:rPr>
        <w:t xml:space="preserve"> de 2026. </w:t>
      </w:r>
    </w:p>
    <w:p w14:paraId="5C7CD2F6" w14:textId="77777777" w:rsidR="00F3222E" w:rsidRDefault="00F3222E">
      <w:pPr>
        <w:spacing w:after="0" w:line="240" w:lineRule="auto"/>
        <w:jc w:val="both"/>
        <w:rPr>
          <w:rFonts w:ascii="Times New Roman" w:eastAsia="Times New Roman" w:hAnsi="Times New Roman" w:cs="Times New Roman"/>
          <w:sz w:val="18"/>
          <w:szCs w:val="18"/>
        </w:rPr>
      </w:pPr>
    </w:p>
    <w:p w14:paraId="3BB6209A" w14:textId="77777777" w:rsidR="00F3222E" w:rsidRDefault="00F3222E">
      <w:pPr>
        <w:spacing w:after="0" w:line="240" w:lineRule="auto"/>
        <w:jc w:val="both"/>
        <w:rPr>
          <w:rFonts w:ascii="Times New Roman" w:eastAsia="Times New Roman" w:hAnsi="Times New Roman" w:cs="Times New Roman"/>
          <w:sz w:val="18"/>
          <w:szCs w:val="18"/>
        </w:rPr>
      </w:pPr>
    </w:p>
    <w:p w14:paraId="550D89BD" w14:textId="77777777" w:rsidR="00F3222E" w:rsidRDefault="00F3222E">
      <w:pPr>
        <w:spacing w:after="0" w:line="240" w:lineRule="auto"/>
        <w:jc w:val="both"/>
        <w:rPr>
          <w:rFonts w:ascii="Times New Roman" w:eastAsia="Times New Roman" w:hAnsi="Times New Roman" w:cs="Times New Roman"/>
          <w:sz w:val="18"/>
          <w:szCs w:val="18"/>
        </w:rPr>
      </w:pPr>
    </w:p>
    <w:p w14:paraId="0369F0AE" w14:textId="77777777" w:rsidR="00F3222E" w:rsidRDefault="00000000">
      <w:pPr>
        <w:spacing w:after="0" w:line="240" w:lineRule="auto"/>
        <w:jc w:val="both"/>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65408" behindDoc="0" locked="0" layoutInCell="1" hidden="0" allowOverlap="1" wp14:anchorId="0502BF26" wp14:editId="556BD385">
                <wp:simplePos x="0" y="0"/>
                <wp:positionH relativeFrom="column">
                  <wp:posOffset>-319353</wp:posOffset>
                </wp:positionH>
                <wp:positionV relativeFrom="paragraph">
                  <wp:posOffset>194056</wp:posOffset>
                </wp:positionV>
                <wp:extent cx="2794406" cy="12700"/>
                <wp:effectExtent l="0" t="0" r="0" b="0"/>
                <wp:wrapNone/>
                <wp:docPr id="1846661402" name="Straight Arrow Connector 1846661402"/>
                <wp:cNvGraphicFramePr/>
                <a:graphic xmlns:a="http://schemas.openxmlformats.org/drawingml/2006/main">
                  <a:graphicData uri="http://schemas.microsoft.com/office/word/2010/wordprocessingShape">
                    <wps:wsp>
                      <wps:cNvCnPr/>
                      <wps:spPr>
                        <a:xfrm>
                          <a:off x="3948797" y="3780000"/>
                          <a:ext cx="2794406"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-319353</wp:posOffset>
                </wp:positionH>
                <wp:positionV relativeFrom="paragraph">
                  <wp:posOffset>194056</wp:posOffset>
                </wp:positionV>
                <wp:extent cx="2794406" cy="12700"/>
                <wp:effectExtent b="0" l="0" r="0" t="0"/>
                <wp:wrapNone/>
                <wp:docPr id="1846661402" name="image8.png"/>
                <a:graphic>
                  <a:graphicData uri="http://schemas.openxmlformats.org/drawingml/2006/picture">
                    <pic:pic>
                      <pic:nvPicPr>
                        <pic:cNvPr id="0" name="image8.png"/>
                        <pic:cNvPicPr preferRelativeResize="0"/>
                      </pic:nvPicPr>
                      <pic:blipFill>
                        <a:blip r:embed="rId19"/>
                        <a:srcRect/>
                        <a:stretch>
                          <a:fillRect/>
                        </a:stretch>
                      </pic:blipFill>
                      <pic:spPr>
                        <a:xfrm>
                          <a:off x="0" y="0"/>
                          <a:ext cx="2794406" cy="12700"/>
                        </a:xfrm>
                        <a:prstGeom prst="rect"/>
                        <a:ln/>
                      </pic:spPr>
                    </pic:pic>
                  </a:graphicData>
                </a:graphic>
              </wp:anchor>
            </w:drawing>
          </mc:Fallback>
        </mc:AlternateContent>
      </w:r>
    </w:p>
    <w:p w14:paraId="1242EE99" w14:textId="77777777" w:rsidR="00F3222E" w:rsidRDefault="00000000">
      <w:pPr>
        <w:spacing w:after="0" w:line="240" w:lineRule="auto"/>
        <w:jc w:val="both"/>
        <w:rPr>
          <w:rFonts w:ascii="Times New Roman" w:eastAsia="Times New Roman" w:hAnsi="Times New Roman" w:cs="Times New Roman"/>
          <w:sz w:val="18"/>
          <w:szCs w:val="18"/>
        </w:rPr>
      </w:pPr>
      <w:r>
        <w:rPr>
          <w:noProof/>
        </w:rPr>
        <mc:AlternateContent>
          <mc:Choice Requires="wpg">
            <w:drawing>
              <wp:anchor distT="0" distB="0" distL="114300" distR="114300" simplePos="0" relativeHeight="251666432" behindDoc="0" locked="0" layoutInCell="1" hidden="0" allowOverlap="1" wp14:anchorId="249E706E" wp14:editId="6D4C0101">
                <wp:simplePos x="0" y="0"/>
                <wp:positionH relativeFrom="column">
                  <wp:posOffset>2973350</wp:posOffset>
                </wp:positionH>
                <wp:positionV relativeFrom="paragraph">
                  <wp:posOffset>62230</wp:posOffset>
                </wp:positionV>
                <wp:extent cx="2794406" cy="12700"/>
                <wp:effectExtent l="0" t="0" r="0" b="0"/>
                <wp:wrapNone/>
                <wp:docPr id="1846661398" name="Straight Arrow Connector 1846661398"/>
                <wp:cNvGraphicFramePr/>
                <a:graphic xmlns:a="http://schemas.openxmlformats.org/drawingml/2006/main">
                  <a:graphicData uri="http://schemas.microsoft.com/office/word/2010/wordprocessingShape">
                    <wps:wsp>
                      <wps:cNvCnPr/>
                      <wps:spPr>
                        <a:xfrm>
                          <a:off x="3948797" y="3780000"/>
                          <a:ext cx="2794406"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2973350</wp:posOffset>
                </wp:positionH>
                <wp:positionV relativeFrom="paragraph">
                  <wp:posOffset>62230</wp:posOffset>
                </wp:positionV>
                <wp:extent cx="2794406" cy="12700"/>
                <wp:effectExtent b="0" l="0" r="0" t="0"/>
                <wp:wrapNone/>
                <wp:docPr id="1846661398"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2794406" cy="12700"/>
                        </a:xfrm>
                        <a:prstGeom prst="rect"/>
                        <a:ln/>
                      </pic:spPr>
                    </pic:pic>
                  </a:graphicData>
                </a:graphic>
              </wp:anchor>
            </w:drawing>
          </mc:Fallback>
        </mc:AlternateContent>
      </w:r>
    </w:p>
    <w:p w14:paraId="2CC81D94" w14:textId="77777777" w:rsidR="00F3222E" w:rsidRDefault="00000000">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Assinatura do Prof.(a) Orientador(a)                                                                        Assinatura do estudante monitor</w:t>
      </w:r>
    </w:p>
    <w:p w14:paraId="5B4BE26B" w14:textId="77777777" w:rsidR="004E6C78" w:rsidRDefault="004E6C78">
      <w:pPr>
        <w:spacing w:after="0" w:line="240" w:lineRule="auto"/>
        <w:jc w:val="both"/>
        <w:rPr>
          <w:rFonts w:ascii="Times New Roman" w:eastAsia="Times New Roman" w:hAnsi="Times New Roman" w:cs="Times New Roman"/>
          <w:sz w:val="18"/>
          <w:szCs w:val="18"/>
        </w:rPr>
      </w:pPr>
    </w:p>
    <w:p w14:paraId="14FBF19D" w14:textId="77777777" w:rsidR="004E6C78" w:rsidRDefault="004E6C78">
      <w:pPr>
        <w:spacing w:after="0" w:line="240" w:lineRule="auto"/>
        <w:jc w:val="both"/>
        <w:rPr>
          <w:rFonts w:ascii="Times New Roman" w:eastAsia="Times New Roman" w:hAnsi="Times New Roman" w:cs="Times New Roman"/>
          <w:sz w:val="18"/>
          <w:szCs w:val="18"/>
        </w:rPr>
      </w:pPr>
    </w:p>
    <w:p w14:paraId="2368E9D5" w14:textId="77777777" w:rsidR="004E6C78" w:rsidRDefault="004E6C78">
      <w:pPr>
        <w:spacing w:after="0" w:line="240" w:lineRule="auto"/>
        <w:jc w:val="both"/>
        <w:rPr>
          <w:rFonts w:ascii="Times New Roman" w:eastAsia="Times New Roman" w:hAnsi="Times New Roman" w:cs="Times New Roman"/>
          <w:sz w:val="18"/>
          <w:szCs w:val="18"/>
        </w:rPr>
      </w:pPr>
    </w:p>
    <w:p w14:paraId="3251F932" w14:textId="77777777" w:rsidR="004E6C78" w:rsidRDefault="004E6C78">
      <w:pPr>
        <w:spacing w:after="0" w:line="240" w:lineRule="auto"/>
        <w:jc w:val="both"/>
        <w:rPr>
          <w:rFonts w:ascii="Times New Roman" w:eastAsia="Times New Roman" w:hAnsi="Times New Roman" w:cs="Times New Roman"/>
          <w:sz w:val="18"/>
          <w:szCs w:val="18"/>
        </w:rPr>
      </w:pPr>
    </w:p>
    <w:p w14:paraId="45702880" w14:textId="77777777" w:rsidR="004E6C78" w:rsidRDefault="004E6C78">
      <w:pPr>
        <w:spacing w:after="0" w:line="240" w:lineRule="auto"/>
        <w:jc w:val="both"/>
        <w:rPr>
          <w:rFonts w:ascii="Times New Roman" w:eastAsia="Times New Roman" w:hAnsi="Times New Roman" w:cs="Times New Roman"/>
          <w:sz w:val="18"/>
          <w:szCs w:val="18"/>
        </w:rPr>
      </w:pPr>
    </w:p>
    <w:p w14:paraId="60EEB200" w14:textId="77777777" w:rsidR="004E6C78" w:rsidRDefault="004E6C78">
      <w:pPr>
        <w:spacing w:after="0" w:line="240" w:lineRule="auto"/>
        <w:jc w:val="both"/>
        <w:rPr>
          <w:rFonts w:ascii="Times New Roman" w:eastAsia="Times New Roman" w:hAnsi="Times New Roman" w:cs="Times New Roman"/>
          <w:sz w:val="18"/>
          <w:szCs w:val="18"/>
        </w:rPr>
      </w:pPr>
    </w:p>
    <w:p w14:paraId="7D347A7E" w14:textId="77777777" w:rsidR="004E6C78" w:rsidRDefault="004E6C78">
      <w:pPr>
        <w:spacing w:after="0" w:line="240" w:lineRule="auto"/>
        <w:jc w:val="both"/>
        <w:rPr>
          <w:rFonts w:ascii="Times New Roman" w:eastAsia="Times New Roman" w:hAnsi="Times New Roman" w:cs="Times New Roman"/>
          <w:sz w:val="18"/>
          <w:szCs w:val="18"/>
        </w:rPr>
      </w:pPr>
    </w:p>
    <w:sectPr w:rsidR="004E6C78">
      <w:headerReference w:type="default" r:id="rId20"/>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D8EF1" w14:textId="77777777" w:rsidR="00185ED7" w:rsidRDefault="00185ED7">
      <w:pPr>
        <w:spacing w:after="0" w:line="240" w:lineRule="auto"/>
      </w:pPr>
      <w:r>
        <w:separator/>
      </w:r>
    </w:p>
  </w:endnote>
  <w:endnote w:type="continuationSeparator" w:id="0">
    <w:p w14:paraId="2D190204" w14:textId="77777777" w:rsidR="00185ED7" w:rsidRDefault="0018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1102D33-8E9A-4FDB-AF6F-2116401A427C}"/>
    <w:embedBold r:id="rId2" w:fontKey="{6B5E94BD-04B9-41D2-9412-8DB095D48342}"/>
    <w:embedItalic r:id="rId3" w:fontKey="{BC2DB5BB-6B13-4969-84E9-F305A3552D1A}"/>
  </w:font>
  <w:font w:name="Tahoma">
    <w:panose1 w:val="020B0604030504040204"/>
    <w:charset w:val="00"/>
    <w:family w:val="swiss"/>
    <w:pitch w:val="variable"/>
    <w:sig w:usb0="E1002EFF" w:usb1="C000605B" w:usb2="00000029" w:usb3="00000000" w:csb0="000101FF" w:csb1="00000000"/>
    <w:embedRegular r:id="rId4" w:fontKey="{17AA421C-7C7F-4FD4-BE76-A2DDA6CE884D}"/>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5" w:fontKey="{75F54DBC-30A5-46EB-9D3B-97329DF8F04A}"/>
  </w:font>
  <w:font w:name="Calibri Light">
    <w:panose1 w:val="020F0302020204030204"/>
    <w:charset w:val="00"/>
    <w:family w:val="swiss"/>
    <w:pitch w:val="variable"/>
    <w:sig w:usb0="E4002EFF" w:usb1="C200247B" w:usb2="00000009" w:usb3="00000000" w:csb0="000001FF" w:csb1="00000000"/>
    <w:embedRegular r:id="rId6" w:fontKey="{8318027D-1BB9-4743-8D60-DFC7DAF49B1C}"/>
    <w:embedItalic r:id="rId7" w:fontKey="{616F932C-7C3C-4B77-9BC6-D93D4AE0C3A7}"/>
  </w:font>
  <w:font w:name="Georgia">
    <w:panose1 w:val="02040502050405020303"/>
    <w:charset w:val="00"/>
    <w:family w:val="roman"/>
    <w:pitch w:val="variable"/>
    <w:sig w:usb0="00000287" w:usb1="00000000" w:usb2="00000000" w:usb3="00000000" w:csb0="0000009F" w:csb1="00000000"/>
    <w:embedItalic r:id="rId8" w:fontKey="{AD0A1A8E-4D1B-44B8-912D-583A5D12411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1263" w14:textId="77777777" w:rsidR="00185ED7" w:rsidRDefault="00185ED7">
      <w:pPr>
        <w:spacing w:after="0" w:line="240" w:lineRule="auto"/>
      </w:pPr>
      <w:r>
        <w:separator/>
      </w:r>
    </w:p>
  </w:footnote>
  <w:footnote w:type="continuationSeparator" w:id="0">
    <w:p w14:paraId="0E936142" w14:textId="77777777" w:rsidR="00185ED7" w:rsidRDefault="0018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E88D" w14:textId="77777777" w:rsidR="00F3222E" w:rsidRDefault="00000000">
    <w:pPr>
      <w:jc w:val="center"/>
      <w:rPr>
        <w:rFonts w:ascii="Times New Roman" w:eastAsia="Times New Roman" w:hAnsi="Times New Roman" w:cs="Times New Roman"/>
        <w:b/>
        <w:bCs/>
        <w:sz w:val="24"/>
        <w:szCs w:val="24"/>
      </w:rPr>
    </w:pPr>
    <w:r>
      <w:rPr>
        <w:noProof/>
      </w:rPr>
      <w:drawing>
        <wp:inline distT="0" distB="0" distL="0" distR="0" wp14:anchorId="209ECDCE" wp14:editId="074A150E">
          <wp:extent cx="561629" cy="589762"/>
          <wp:effectExtent l="0" t="0" r="0" b="0"/>
          <wp:docPr id="1608269884" name="image1.jpg" descr="Universidade Federal do Oeste do Pará - UFOPA - Brasil | Universidade  federal, Federal, Brasão"/>
          <wp:cNvGraphicFramePr/>
          <a:graphic xmlns:a="http://schemas.openxmlformats.org/drawingml/2006/main">
            <a:graphicData uri="http://schemas.openxmlformats.org/drawingml/2006/picture">
              <pic:pic xmlns:pic="http://schemas.openxmlformats.org/drawingml/2006/picture">
                <pic:nvPicPr>
                  <pic:cNvPr id="0" name="image1.jpg" descr="Universidade Federal do Oeste do Pará - UFOPA - Brasil | Universidade  federal, Federal, Brasão"/>
                  <pic:cNvPicPr preferRelativeResize="0"/>
                </pic:nvPicPr>
                <pic:blipFill>
                  <a:blip r:embed="rId1"/>
                  <a:srcRect/>
                  <a:stretch>
                    <a:fillRect/>
                  </a:stretch>
                </pic:blipFill>
                <pic:spPr>
                  <a:xfrm>
                    <a:off x="0" y="0"/>
                    <a:ext cx="561629" cy="58976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4C7"/>
    <w:multiLevelType w:val="multilevel"/>
    <w:tmpl w:val="DFDCBC82"/>
    <w:lvl w:ilvl="0">
      <w:start w:val="2"/>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 w15:restartNumberingAfterBreak="0">
    <w:nsid w:val="05B51140"/>
    <w:multiLevelType w:val="multilevel"/>
    <w:tmpl w:val="E0DACBC0"/>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 w15:restartNumberingAfterBreak="0">
    <w:nsid w:val="0DC20000"/>
    <w:multiLevelType w:val="hybridMultilevel"/>
    <w:tmpl w:val="873EF08E"/>
    <w:lvl w:ilvl="0" w:tplc="AD6CB28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0D14B06"/>
    <w:multiLevelType w:val="multilevel"/>
    <w:tmpl w:val="F57E7CAE"/>
    <w:lvl w:ilvl="0">
      <w:start w:val="4"/>
      <w:numFmt w:val="upperRoman"/>
      <w:lvlText w:val="%1."/>
      <w:lvlJc w:val="righ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570F7D"/>
    <w:multiLevelType w:val="multilevel"/>
    <w:tmpl w:val="BD0E37F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B579DF"/>
    <w:multiLevelType w:val="multilevel"/>
    <w:tmpl w:val="4B2EAE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1C06E0"/>
    <w:multiLevelType w:val="multilevel"/>
    <w:tmpl w:val="D50A64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3824FB"/>
    <w:multiLevelType w:val="multilevel"/>
    <w:tmpl w:val="03B22FD6"/>
    <w:lvl w:ilvl="0">
      <w:start w:val="2"/>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2C7A7051"/>
    <w:multiLevelType w:val="hybridMultilevel"/>
    <w:tmpl w:val="4D0C4674"/>
    <w:lvl w:ilvl="0" w:tplc="5D3E67CC">
      <w:start w:val="1"/>
      <w:numFmt w:val="lowerLetter"/>
      <w:lvlText w:val="(%1)"/>
      <w:lvlJc w:val="left"/>
      <w:pPr>
        <w:ind w:left="720" w:hanging="360"/>
      </w:pPr>
      <w:rPr>
        <w:rFonts w:hint="default"/>
        <w:b/>
        <w:i w:val="0"/>
      </w:rPr>
    </w:lvl>
    <w:lvl w:ilvl="1" w:tplc="04160017">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CBA1331"/>
    <w:multiLevelType w:val="multilevel"/>
    <w:tmpl w:val="DC94CD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2A3A93"/>
    <w:multiLevelType w:val="multilevel"/>
    <w:tmpl w:val="BF2EE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AE58A8"/>
    <w:multiLevelType w:val="multilevel"/>
    <w:tmpl w:val="CD142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0B212F"/>
    <w:multiLevelType w:val="multilevel"/>
    <w:tmpl w:val="8752B8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627C95"/>
    <w:multiLevelType w:val="hybridMultilevel"/>
    <w:tmpl w:val="C8A26150"/>
    <w:lvl w:ilvl="0" w:tplc="D4B48E80">
      <w:start w:val="1"/>
      <w:numFmt w:val="upperRoman"/>
      <w:lvlText w:val="%1."/>
      <w:lvlJc w:val="left"/>
      <w:pPr>
        <w:ind w:left="572" w:hanging="138"/>
      </w:pPr>
      <w:rPr>
        <w:rFonts w:ascii="Times New Roman" w:eastAsia="Times New Roman" w:hAnsi="Times New Roman" w:cs="Times New Roman"/>
        <w:b w:val="0"/>
        <w:bCs w:val="0"/>
        <w:i w:val="0"/>
        <w:iCs w:val="0"/>
        <w:spacing w:val="0"/>
        <w:w w:val="100"/>
        <w:sz w:val="24"/>
        <w:szCs w:val="24"/>
        <w:lang w:val="pt-PT" w:eastAsia="en-US" w:bidi="ar-SA"/>
      </w:rPr>
    </w:lvl>
    <w:lvl w:ilvl="1" w:tplc="080E4CBA">
      <w:numFmt w:val="bullet"/>
      <w:lvlText w:val="•"/>
      <w:lvlJc w:val="left"/>
      <w:pPr>
        <w:ind w:left="1629" w:hanging="138"/>
      </w:pPr>
      <w:rPr>
        <w:lang w:val="pt-PT" w:eastAsia="en-US" w:bidi="ar-SA"/>
      </w:rPr>
    </w:lvl>
    <w:lvl w:ilvl="2" w:tplc="D2E2E806">
      <w:numFmt w:val="bullet"/>
      <w:lvlText w:val="•"/>
      <w:lvlJc w:val="left"/>
      <w:pPr>
        <w:ind w:left="2678" w:hanging="138"/>
      </w:pPr>
      <w:rPr>
        <w:lang w:val="pt-PT" w:eastAsia="en-US" w:bidi="ar-SA"/>
      </w:rPr>
    </w:lvl>
    <w:lvl w:ilvl="3" w:tplc="D2162132">
      <w:numFmt w:val="bullet"/>
      <w:lvlText w:val="•"/>
      <w:lvlJc w:val="left"/>
      <w:pPr>
        <w:ind w:left="3727" w:hanging="138"/>
      </w:pPr>
      <w:rPr>
        <w:lang w:val="pt-PT" w:eastAsia="en-US" w:bidi="ar-SA"/>
      </w:rPr>
    </w:lvl>
    <w:lvl w:ilvl="4" w:tplc="E7AC3DA8">
      <w:numFmt w:val="bullet"/>
      <w:lvlText w:val="•"/>
      <w:lvlJc w:val="left"/>
      <w:pPr>
        <w:ind w:left="4776" w:hanging="138"/>
      </w:pPr>
      <w:rPr>
        <w:lang w:val="pt-PT" w:eastAsia="en-US" w:bidi="ar-SA"/>
      </w:rPr>
    </w:lvl>
    <w:lvl w:ilvl="5" w:tplc="B03451C0">
      <w:numFmt w:val="bullet"/>
      <w:lvlText w:val="•"/>
      <w:lvlJc w:val="left"/>
      <w:pPr>
        <w:ind w:left="5825" w:hanging="138"/>
      </w:pPr>
      <w:rPr>
        <w:lang w:val="pt-PT" w:eastAsia="en-US" w:bidi="ar-SA"/>
      </w:rPr>
    </w:lvl>
    <w:lvl w:ilvl="6" w:tplc="A39AB7D6">
      <w:numFmt w:val="bullet"/>
      <w:lvlText w:val="•"/>
      <w:lvlJc w:val="left"/>
      <w:pPr>
        <w:ind w:left="6875" w:hanging="138"/>
      </w:pPr>
      <w:rPr>
        <w:lang w:val="pt-PT" w:eastAsia="en-US" w:bidi="ar-SA"/>
      </w:rPr>
    </w:lvl>
    <w:lvl w:ilvl="7" w:tplc="078CD1FC">
      <w:numFmt w:val="bullet"/>
      <w:lvlText w:val="•"/>
      <w:lvlJc w:val="left"/>
      <w:pPr>
        <w:ind w:left="7924" w:hanging="138"/>
      </w:pPr>
      <w:rPr>
        <w:lang w:val="pt-PT" w:eastAsia="en-US" w:bidi="ar-SA"/>
      </w:rPr>
    </w:lvl>
    <w:lvl w:ilvl="8" w:tplc="57001494">
      <w:numFmt w:val="bullet"/>
      <w:lvlText w:val="•"/>
      <w:lvlJc w:val="left"/>
      <w:pPr>
        <w:ind w:left="8973" w:hanging="138"/>
      </w:pPr>
      <w:rPr>
        <w:lang w:val="pt-PT" w:eastAsia="en-US" w:bidi="ar-SA"/>
      </w:rPr>
    </w:lvl>
  </w:abstractNum>
  <w:abstractNum w:abstractNumId="14" w15:restartNumberingAfterBreak="0">
    <w:nsid w:val="44D84662"/>
    <w:multiLevelType w:val="multilevel"/>
    <w:tmpl w:val="8B9C73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FBD5303"/>
    <w:multiLevelType w:val="multilevel"/>
    <w:tmpl w:val="D23CDE4C"/>
    <w:lvl w:ilvl="0">
      <w:start w:val="1"/>
      <w:numFmt w:val="decimal"/>
      <w:lvlText w:val="%1."/>
      <w:lvlJc w:val="left"/>
      <w:pPr>
        <w:ind w:left="720" w:hanging="360"/>
      </w:pPr>
    </w:lvl>
    <w:lvl w:ilvl="1">
      <w:start w:val="1"/>
      <w:numFmt w:val="decimal"/>
      <w:lvlText w:val="%1.%2."/>
      <w:lvlJc w:val="left"/>
      <w:pPr>
        <w:ind w:left="360" w:hanging="360"/>
      </w:pPr>
      <w:rPr>
        <w:b w:val="0"/>
        <w:bCs w:val="0"/>
      </w:rPr>
    </w:lvl>
    <w:lvl w:ilvl="2">
      <w:start w:val="1"/>
      <w:numFmt w:val="decimal"/>
      <w:lvlText w:val="%1.%2.%3."/>
      <w:lvlJc w:val="left"/>
      <w:pPr>
        <w:ind w:left="1996" w:hanging="720"/>
      </w:pPr>
      <w:rPr>
        <w:b w:val="0"/>
        <w:bCs w:val="0"/>
        <w:i w:val="0"/>
        <w:iCs w:val="0"/>
      </w:r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57216776"/>
    <w:multiLevelType w:val="multilevel"/>
    <w:tmpl w:val="C55A80B8"/>
    <w:lvl w:ilvl="0">
      <w:start w:val="1"/>
      <w:numFmt w:val="lowerLetter"/>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7" w15:restartNumberingAfterBreak="0">
    <w:nsid w:val="58724F38"/>
    <w:multiLevelType w:val="multilevel"/>
    <w:tmpl w:val="B81C97A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55043F"/>
    <w:multiLevelType w:val="multilevel"/>
    <w:tmpl w:val="30882768"/>
    <w:lvl w:ilvl="0">
      <w:start w:val="1"/>
      <w:numFmt w:val="lowerLetter"/>
      <w:lvlText w:val="%1)"/>
      <w:lvlJc w:val="lef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1C71A0"/>
    <w:multiLevelType w:val="hybridMultilevel"/>
    <w:tmpl w:val="FD763C74"/>
    <w:lvl w:ilvl="0" w:tplc="42369930">
      <w:start w:val="1"/>
      <w:numFmt w:val="lowerLetter"/>
      <w:lvlText w:val="%1)"/>
      <w:lvlJc w:val="left"/>
      <w:pPr>
        <w:ind w:left="786" w:hanging="360"/>
      </w:pPr>
      <w:rPr>
        <w:rFonts w:hint="default"/>
        <w:b w:val="0"/>
        <w:bCs/>
        <w:i w:val="0"/>
        <w:spacing w:val="0"/>
        <w:w w:val="100"/>
        <w:lang w:val="pt-PT" w:eastAsia="en-US" w:bidi="ar-SA"/>
      </w:rPr>
    </w:lvl>
    <w:lvl w:ilvl="1" w:tplc="C3B8EAE0">
      <w:start w:val="1"/>
      <w:numFmt w:val="lowerLetter"/>
      <w:lvlText w:val="%2)"/>
      <w:lvlJc w:val="left"/>
      <w:pPr>
        <w:ind w:left="1506" w:hanging="360"/>
      </w:pPr>
      <w:rPr>
        <w:rFonts w:hint="default"/>
      </w:r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0" w15:restartNumberingAfterBreak="0">
    <w:nsid w:val="7AB9602C"/>
    <w:multiLevelType w:val="multilevel"/>
    <w:tmpl w:val="8B9C73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2770260">
    <w:abstractNumId w:val="15"/>
  </w:num>
  <w:num w:numId="2" w16cid:durableId="68962603">
    <w:abstractNumId w:val="6"/>
  </w:num>
  <w:num w:numId="3" w16cid:durableId="2135054232">
    <w:abstractNumId w:val="5"/>
  </w:num>
  <w:num w:numId="4" w16cid:durableId="81339247">
    <w:abstractNumId w:val="16"/>
  </w:num>
  <w:num w:numId="5" w16cid:durableId="1110203676">
    <w:abstractNumId w:val="18"/>
  </w:num>
  <w:num w:numId="6" w16cid:durableId="1824734225">
    <w:abstractNumId w:val="3"/>
  </w:num>
  <w:num w:numId="7" w16cid:durableId="1422798484">
    <w:abstractNumId w:val="4"/>
  </w:num>
  <w:num w:numId="8" w16cid:durableId="2025083134">
    <w:abstractNumId w:val="9"/>
  </w:num>
  <w:num w:numId="9" w16cid:durableId="661466224">
    <w:abstractNumId w:val="12"/>
  </w:num>
  <w:num w:numId="10" w16cid:durableId="400446750">
    <w:abstractNumId w:val="1"/>
  </w:num>
  <w:num w:numId="11" w16cid:durableId="1719629161">
    <w:abstractNumId w:val="10"/>
  </w:num>
  <w:num w:numId="12" w16cid:durableId="964772829">
    <w:abstractNumId w:val="11"/>
  </w:num>
  <w:num w:numId="13" w16cid:durableId="410201821">
    <w:abstractNumId w:val="20"/>
  </w:num>
  <w:num w:numId="14" w16cid:durableId="1367831217">
    <w:abstractNumId w:val="14"/>
  </w:num>
  <w:num w:numId="15" w16cid:durableId="220100085">
    <w:abstractNumId w:val="17"/>
  </w:num>
  <w:num w:numId="16" w16cid:durableId="913851703">
    <w:abstractNumId w:val="7"/>
  </w:num>
  <w:num w:numId="17" w16cid:durableId="345445380">
    <w:abstractNumId w:val="0"/>
  </w:num>
  <w:num w:numId="18" w16cid:durableId="1640577440">
    <w:abstractNumId w:val="19"/>
  </w:num>
  <w:num w:numId="19" w16cid:durableId="1749381192">
    <w:abstractNumId w:val="2"/>
  </w:num>
  <w:num w:numId="20" w16cid:durableId="1173453779">
    <w:abstractNumId w:val="8"/>
  </w:num>
  <w:num w:numId="21" w16cid:durableId="83335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22E"/>
    <w:rsid w:val="000F6A82"/>
    <w:rsid w:val="001154AC"/>
    <w:rsid w:val="00185ED7"/>
    <w:rsid w:val="00203609"/>
    <w:rsid w:val="002F5A86"/>
    <w:rsid w:val="003D1C34"/>
    <w:rsid w:val="003F6C2D"/>
    <w:rsid w:val="004A56F8"/>
    <w:rsid w:val="004C752B"/>
    <w:rsid w:val="004E60A4"/>
    <w:rsid w:val="004E6C78"/>
    <w:rsid w:val="005003A7"/>
    <w:rsid w:val="005109B7"/>
    <w:rsid w:val="006A3B49"/>
    <w:rsid w:val="00837227"/>
    <w:rsid w:val="00865A27"/>
    <w:rsid w:val="00A97426"/>
    <w:rsid w:val="00AB6901"/>
    <w:rsid w:val="00BC0209"/>
    <w:rsid w:val="00C76B73"/>
    <w:rsid w:val="00C83337"/>
    <w:rsid w:val="00CA614A"/>
    <w:rsid w:val="00CB60E3"/>
    <w:rsid w:val="00D31511"/>
    <w:rsid w:val="00D90677"/>
    <w:rsid w:val="00DF2750"/>
    <w:rsid w:val="00EB36E8"/>
    <w:rsid w:val="00F322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4479"/>
  <w15:docId w15:val="{925F460D-931E-41D3-99A4-F3069B75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widowControl w:val="0"/>
      <w:spacing w:before="1" w:after="0" w:line="240" w:lineRule="auto"/>
      <w:ind w:left="862" w:right="3018"/>
      <w:jc w:val="center"/>
      <w:outlineLvl w:val="2"/>
    </w:pPr>
    <w:rPr>
      <w:rFonts w:ascii="Times New Roman" w:eastAsia="Times New Roman" w:hAnsi="Times New Roman" w:cs="Times New Roman"/>
      <w:b/>
      <w:bCs/>
    </w:rPr>
  </w:style>
  <w:style w:type="paragraph" w:styleId="Heading4">
    <w:name w:val="heading 4"/>
    <w:basedOn w:val="Normal"/>
    <w:next w:val="Normal"/>
    <w:uiPriority w:val="9"/>
    <w:semiHidden/>
    <w:unhideWhenUsed/>
    <w:qFormat/>
    <w:pPr>
      <w:keepNext/>
      <w:keepLines/>
      <w:spacing w:before="40" w:after="0"/>
      <w:outlineLvl w:val="3"/>
    </w:pPr>
    <w:rPr>
      <w:i/>
      <w:iCs/>
      <w:color w:val="2F5496"/>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D66CC"/>
    <w:pPr>
      <w:tabs>
        <w:tab w:val="center" w:pos="4252"/>
        <w:tab w:val="right" w:pos="8504"/>
      </w:tabs>
      <w:spacing w:after="0" w:line="240" w:lineRule="auto"/>
    </w:pPr>
  </w:style>
  <w:style w:type="character" w:customStyle="1" w:styleId="HeaderChar">
    <w:name w:val="Header Char"/>
    <w:basedOn w:val="DefaultParagraphFont"/>
    <w:link w:val="Header"/>
    <w:uiPriority w:val="99"/>
    <w:rsid w:val="004D66CC"/>
  </w:style>
  <w:style w:type="paragraph" w:styleId="Footer">
    <w:name w:val="footer"/>
    <w:basedOn w:val="Normal"/>
    <w:link w:val="FooterChar"/>
    <w:uiPriority w:val="99"/>
    <w:unhideWhenUsed/>
    <w:rsid w:val="004D66CC"/>
    <w:pPr>
      <w:tabs>
        <w:tab w:val="center" w:pos="4252"/>
        <w:tab w:val="right" w:pos="8504"/>
      </w:tabs>
      <w:spacing w:after="0" w:line="240" w:lineRule="auto"/>
    </w:pPr>
  </w:style>
  <w:style w:type="character" w:customStyle="1" w:styleId="FooterChar">
    <w:name w:val="Footer Char"/>
    <w:basedOn w:val="DefaultParagraphFont"/>
    <w:link w:val="Footer"/>
    <w:uiPriority w:val="99"/>
    <w:rsid w:val="004D66CC"/>
  </w:style>
  <w:style w:type="paragraph" w:styleId="ListParagraph">
    <w:name w:val="List Paragraph"/>
    <w:basedOn w:val="Normal"/>
    <w:uiPriority w:val="1"/>
    <w:qFormat/>
    <w:rsid w:val="004D66CC"/>
    <w:pPr>
      <w:ind w:left="720"/>
      <w:contextualSpacing/>
    </w:pPr>
  </w:style>
  <w:style w:type="paragraph" w:styleId="NormalWeb">
    <w:name w:val="Normal (Web)"/>
    <w:basedOn w:val="Normal"/>
    <w:uiPriority w:val="99"/>
    <w:unhideWhenUsed/>
    <w:rsid w:val="004D6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D66CC"/>
  </w:style>
  <w:style w:type="table" w:styleId="TableGrid">
    <w:name w:val="Table Grid"/>
    <w:basedOn w:val="TableNormal"/>
    <w:uiPriority w:val="39"/>
    <w:rsid w:val="00A97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3E1F"/>
    <w:rPr>
      <w:color w:val="808080"/>
    </w:rPr>
  </w:style>
  <w:style w:type="table" w:customStyle="1" w:styleId="TabeladeGrade41">
    <w:name w:val="Tabela de Grade 41"/>
    <w:basedOn w:val="TableNormal"/>
    <w:uiPriority w:val="49"/>
    <w:rsid w:val="00303E1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FA75D8"/>
    <w:rPr>
      <w:color w:val="0563C1" w:themeColor="hyperlink"/>
      <w:u w:val="single"/>
    </w:rPr>
  </w:style>
  <w:style w:type="character" w:customStyle="1" w:styleId="MenoPendente1">
    <w:name w:val="Menção Pendente1"/>
    <w:basedOn w:val="DefaultParagraphFont"/>
    <w:uiPriority w:val="99"/>
    <w:semiHidden/>
    <w:unhideWhenUsed/>
    <w:rsid w:val="00FA75D8"/>
    <w:rPr>
      <w:color w:val="605E5C"/>
      <w:shd w:val="clear" w:color="auto" w:fill="E1DFDD"/>
    </w:rPr>
  </w:style>
  <w:style w:type="paragraph" w:styleId="BalloonText">
    <w:name w:val="Balloon Text"/>
    <w:basedOn w:val="Normal"/>
    <w:link w:val="BalloonTextChar"/>
    <w:uiPriority w:val="99"/>
    <w:semiHidden/>
    <w:unhideWhenUsed/>
    <w:rsid w:val="00031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717"/>
    <w:rPr>
      <w:rFonts w:ascii="Tahoma" w:hAnsi="Tahoma" w:cs="Tahoma"/>
      <w:sz w:val="16"/>
      <w:szCs w:val="16"/>
    </w:rPr>
  </w:style>
  <w:style w:type="paragraph" w:customStyle="1" w:styleId="Standard">
    <w:name w:val="Standard"/>
    <w:rsid w:val="001064BB"/>
    <w:pPr>
      <w:widowControl w:val="0"/>
      <w:pBdr>
        <w:top w:val="nil"/>
        <w:left w:val="nil"/>
        <w:bottom w:val="nil"/>
        <w:right w:val="nil"/>
        <w:between w:val="nil"/>
        <w:bar w:val="nil"/>
      </w:pBdr>
      <w:suppressAutoHyphens/>
      <w:spacing w:after="0" w:line="240" w:lineRule="auto"/>
    </w:pPr>
    <w:rPr>
      <w:rFonts w:ascii="Times New Roman" w:eastAsia="Arial Unicode MS" w:hAnsi="Arial Unicode MS" w:cs="Arial Unicode MS"/>
      <w:color w:val="000000"/>
      <w:kern w:val="1"/>
      <w:sz w:val="24"/>
      <w:szCs w:val="24"/>
      <w:u w:color="000000"/>
      <w:bdr w:val="nil"/>
      <w:lang w:val="pt-PT"/>
    </w:rPr>
  </w:style>
  <w:style w:type="table" w:customStyle="1" w:styleId="TableNormal1">
    <w:name w:val="Table Normal1"/>
    <w:uiPriority w:val="2"/>
    <w:qFormat/>
    <w:rsid w:val="00106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EstilodeTabela2">
    <w:name w:val="Estilo de Tabela 2"/>
    <w:rsid w:val="00F315DC"/>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character" w:styleId="UnresolvedMention">
    <w:name w:val="Unresolved Mention"/>
    <w:basedOn w:val="DefaultParagraphFont"/>
    <w:uiPriority w:val="99"/>
    <w:semiHidden/>
    <w:unhideWhenUsed/>
    <w:rsid w:val="00DF0D86"/>
    <w:rPr>
      <w:color w:val="605E5C"/>
      <w:shd w:val="clear" w:color="auto" w:fill="E1DFDD"/>
    </w:rPr>
  </w:style>
  <w:style w:type="character" w:styleId="CommentReference">
    <w:name w:val="annotation reference"/>
    <w:basedOn w:val="DefaultParagraphFont"/>
    <w:uiPriority w:val="99"/>
    <w:semiHidden/>
    <w:unhideWhenUsed/>
    <w:rsid w:val="00BE69A7"/>
    <w:rPr>
      <w:sz w:val="16"/>
      <w:szCs w:val="16"/>
    </w:rPr>
  </w:style>
  <w:style w:type="paragraph" w:styleId="CommentText">
    <w:name w:val="annotation text"/>
    <w:basedOn w:val="Normal"/>
    <w:link w:val="CommentTextChar"/>
    <w:uiPriority w:val="99"/>
    <w:semiHidden/>
    <w:unhideWhenUsed/>
    <w:rsid w:val="00BE69A7"/>
    <w:pPr>
      <w:spacing w:line="240" w:lineRule="auto"/>
    </w:pPr>
    <w:rPr>
      <w:sz w:val="20"/>
      <w:szCs w:val="20"/>
    </w:rPr>
  </w:style>
  <w:style w:type="character" w:customStyle="1" w:styleId="CommentTextChar">
    <w:name w:val="Comment Text Char"/>
    <w:basedOn w:val="DefaultParagraphFont"/>
    <w:link w:val="CommentText"/>
    <w:uiPriority w:val="99"/>
    <w:semiHidden/>
    <w:rsid w:val="00BE69A7"/>
    <w:rPr>
      <w:sz w:val="20"/>
      <w:szCs w:val="20"/>
    </w:rPr>
  </w:style>
  <w:style w:type="paragraph" w:styleId="CommentSubject">
    <w:name w:val="annotation subject"/>
    <w:basedOn w:val="CommentText"/>
    <w:next w:val="CommentText"/>
    <w:link w:val="CommentSubjectChar"/>
    <w:uiPriority w:val="99"/>
    <w:semiHidden/>
    <w:unhideWhenUsed/>
    <w:rsid w:val="00BE69A7"/>
    <w:rPr>
      <w:b/>
      <w:bCs/>
    </w:rPr>
  </w:style>
  <w:style w:type="character" w:customStyle="1" w:styleId="CommentSubjectChar">
    <w:name w:val="Comment Subject Char"/>
    <w:basedOn w:val="CommentTextChar"/>
    <w:link w:val="CommentSubject"/>
    <w:uiPriority w:val="99"/>
    <w:semiHidden/>
    <w:rsid w:val="00BE69A7"/>
    <w:rPr>
      <w:b/>
      <w:bCs/>
      <w:sz w:val="20"/>
      <w:szCs w:val="20"/>
    </w:rPr>
  </w:style>
  <w:style w:type="character" w:styleId="FollowedHyperlink">
    <w:name w:val="FollowedHyperlink"/>
    <w:basedOn w:val="DefaultParagraphFont"/>
    <w:uiPriority w:val="99"/>
    <w:semiHidden/>
    <w:unhideWhenUsed/>
    <w:rsid w:val="00001126"/>
    <w:rPr>
      <w:color w:val="954F72" w:themeColor="followedHyperlink"/>
      <w:u w:val="single"/>
    </w:rPr>
  </w:style>
  <w:style w:type="character" w:customStyle="1" w:styleId="Ttulo3Char">
    <w:name w:val="Título 3 Char"/>
    <w:basedOn w:val="DefaultParagraphFont"/>
    <w:uiPriority w:val="9"/>
    <w:rsid w:val="005633A7"/>
    <w:rPr>
      <w:rFonts w:ascii="Times New Roman" w:eastAsia="Times New Roman" w:hAnsi="Times New Roman" w:cs="Times New Roman"/>
      <w:b/>
      <w:bCs/>
      <w:lang w:val="pt-PT"/>
    </w:rPr>
  </w:style>
  <w:style w:type="character" w:customStyle="1" w:styleId="Ttulo4Char">
    <w:name w:val="Título 4 Char"/>
    <w:basedOn w:val="DefaultParagraphFont"/>
    <w:uiPriority w:val="9"/>
    <w:semiHidden/>
    <w:rsid w:val="009541EC"/>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05D3371"/>
    <w:pPr>
      <w:widowControl w:val="0"/>
      <w:autoSpaceDE w:val="0"/>
      <w:autoSpaceDN w:val="0"/>
      <w:spacing w:after="0" w:line="233" w:lineRule="exact"/>
      <w:ind w:left="107"/>
    </w:pPr>
    <w:rPr>
      <w:rFonts w:ascii="Times New Roman" w:eastAsia="Times New Roman" w:hAnsi="Times New Roman" w:cs="Times New Roman"/>
      <w:lang w:val="pt-PT"/>
    </w:rPr>
  </w:style>
  <w:style w:type="paragraph" w:customStyle="1" w:styleId="Default">
    <w:name w:val="Default"/>
    <w:rsid w:val="00BD28B9"/>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paragraph" w:styleId="Revision">
    <w:name w:val="Revision"/>
    <w:hidden/>
    <w:uiPriority w:val="99"/>
    <w:semiHidden/>
    <w:rsid w:val="00AB6901"/>
    <w:pPr>
      <w:spacing w:after="0" w:line="240" w:lineRule="auto"/>
    </w:pPr>
  </w:style>
  <w:style w:type="paragraph" w:styleId="BodyText">
    <w:name w:val="Body Text"/>
    <w:basedOn w:val="Normal"/>
    <w:link w:val="BodyTextChar"/>
    <w:uiPriority w:val="1"/>
    <w:qFormat/>
    <w:rsid w:val="003D1C34"/>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BodyTextChar">
    <w:name w:val="Body Text Char"/>
    <w:basedOn w:val="DefaultParagraphFont"/>
    <w:link w:val="BodyText"/>
    <w:uiPriority w:val="1"/>
    <w:rsid w:val="003D1C34"/>
    <w:rPr>
      <w:rFonts w:ascii="Times New Roman" w:eastAsia="Times New Roman" w:hAnsi="Times New Roman" w:cs="Times New Roman"/>
      <w:sz w:val="24"/>
      <w:szCs w:val="24"/>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styles" Target="styles.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1HEj34Q/Bso/Lv14wxc98zLoQg==">CgMxLjAyD2lkLngwY2U3eGhva2V2NzgAciExYWgzdElvckNTOHNjWU56Y19KZndEVVVORURQTFNjTDQ=</go:docsCustomData>
</go:gDocsCustomXmlDataStorage>
</file>

<file path=customXml/itemProps1.xml><?xml version="1.0" encoding="utf-8"?>
<ds:datastoreItem xmlns:ds="http://schemas.openxmlformats.org/officeDocument/2006/customXml" ds:itemID="{10F48D46-1EB1-4C28-A46A-360573D8D3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3311</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Braulino Batista</dc:creator>
  <cp:lastModifiedBy>Bruno Taveira</cp:lastModifiedBy>
  <cp:revision>2</cp:revision>
  <cp:lastPrinted>2026-03-13T13:51:00Z</cp:lastPrinted>
  <dcterms:created xsi:type="dcterms:W3CDTF">2026-03-13T13:58:00Z</dcterms:created>
  <dcterms:modified xsi:type="dcterms:W3CDTF">2026-03-13T13:58:00Z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d0fe47d0-92fe-4ce5-bdc7-51ba7cba7081</vt:lpwstr>
  </property>
</Properties>
</file>