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513DB" w14:textId="2234F6B2" w:rsidR="00F3222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ANEXO 4 - TERMO DE COMPROMISSO (Laboratório Informática)</w:t>
      </w:r>
    </w:p>
    <w:p w14:paraId="336788F5" w14:textId="77777777" w:rsidR="00F3222E"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TERMO DE COMPROMISSO DO PROGRAMA DE MONITORIA ACADÊMICA BOLSISTA</w:t>
      </w:r>
    </w:p>
    <w:p w14:paraId="25FDF506" w14:textId="77777777" w:rsidR="00F3222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Pelo presente instrumento eu,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nº. RG</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adiante denominado MONITOR, firmo participação, perante a Universidade Federal do Oeste do Pará/UFOPA, representada pela Pró-Reitoria de Ensino de Graduação – PROEN, com interveniência do (a) Professor (a) Orientador (a) de Monitoria do projeto intitulado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da Ufopa/PROEN, com dedicação ao projeto/laboratório discriminado, com base ao EDITAL Nº 003/2026 – PROEN/UFOPA, 20 de Fevereiro de 2026, do qual tenho pleno conhecimento e assumo o compromisso de participar do Programa de Monitoria Acadêmica, mediante as seguintes condições e normativas: </w:t>
      </w:r>
    </w:p>
    <w:p w14:paraId="1AADAEBD" w14:textId="77777777" w:rsidR="00F3222E" w:rsidRDefault="00000000">
      <w:pPr>
        <w:numPr>
          <w:ilvl w:val="0"/>
          <w:numId w:val="11"/>
        </w:numPr>
        <w:pBdr>
          <w:top w:val="nil"/>
          <w:left w:val="nil"/>
          <w:bottom w:val="nil"/>
          <w:right w:val="nil"/>
          <w:between w:val="nil"/>
        </w:pBdr>
        <w:spacing w:after="23"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UNIVERSIDADE supervisionará as atividades do (a) MONITOR por meio do (a) professor (a) orientador (a) INTERVENIENTE. </w:t>
      </w:r>
    </w:p>
    <w:p w14:paraId="14154E0C" w14:textId="77777777" w:rsidR="00F3222E" w:rsidRDefault="00000000">
      <w:pPr>
        <w:numPr>
          <w:ilvl w:val="0"/>
          <w:numId w:val="11"/>
        </w:numPr>
        <w:pBdr>
          <w:top w:val="nil"/>
          <w:left w:val="nil"/>
          <w:bottom w:val="nil"/>
          <w:right w:val="nil"/>
          <w:between w:val="nil"/>
        </w:pBdr>
        <w:spacing w:after="23"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(A) MONITOR BOLSISTA se compromete a atender ao disposto neste edital e às normas do Programa de Monitoria Acadêmica da UNIVERSIDADE.</w:t>
      </w:r>
    </w:p>
    <w:p w14:paraId="105FDD7B" w14:textId="77777777" w:rsidR="00F3222E" w:rsidRDefault="00000000">
      <w:pPr>
        <w:numPr>
          <w:ilvl w:val="0"/>
          <w:numId w:val="11"/>
        </w:numPr>
        <w:pBdr>
          <w:top w:val="nil"/>
          <w:left w:val="nil"/>
          <w:bottom w:val="nil"/>
          <w:right w:val="nil"/>
          <w:between w:val="nil"/>
        </w:pBdr>
        <w:spacing w:after="23"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(A) MONITOR poderá celebrar novo Termo de Compromisso de Monitoria com a UNIVERSIDADE mediante nova seleção, de acordo com as normas estabelecidas pelo EDITAL Nº 003/2026 – PROEN/UFOPA, 20 de Fevereiro de 2026. </w:t>
      </w:r>
    </w:p>
    <w:p w14:paraId="48C07739" w14:textId="77777777" w:rsidR="00F3222E" w:rsidRDefault="00000000">
      <w:pPr>
        <w:numPr>
          <w:ilvl w:val="0"/>
          <w:numId w:val="11"/>
        </w:numPr>
        <w:pBdr>
          <w:top w:val="nil"/>
          <w:left w:val="nil"/>
          <w:bottom w:val="nil"/>
          <w:right w:val="nil"/>
          <w:between w:val="nil"/>
        </w:pBdr>
        <w:spacing w:after="23"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(A) MONITOR se compromete a observar os dispositivos inerentes às suas atividades, atribuições e vedações de discente bolsista, bem como a atender as orientações do (a) professor (a) INTERVENIENTE, em conformidade o EDITAL Nº 003/2026 – PROEN/UFOPA, 20 de Fevereiro de 2026. </w:t>
      </w:r>
    </w:p>
    <w:p w14:paraId="1AAAA0BF" w14:textId="77777777" w:rsidR="00F3222E" w:rsidRDefault="00000000">
      <w:pPr>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(A) MONITOR remunerado, com bolsa mensal no valor de R$ 700,00 (setecentos reais) desenvolverá suas atividades acompanhando os estudantes, que são público alvo do projeto de monitoria de ações afirmativas, devendo cumprir um total de 20 horas semanais, no período 15 de abril a 31 de dezembro de 2026. </w:t>
      </w:r>
    </w:p>
    <w:p w14:paraId="1EE58D77" w14:textId="77777777" w:rsidR="00F3222E" w:rsidRDefault="00000000">
      <w:pPr>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(A) MONITOR 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 </w:t>
      </w:r>
    </w:p>
    <w:p w14:paraId="6770CC0B" w14:textId="77777777" w:rsidR="00F3222E" w:rsidRDefault="00000000">
      <w:pPr>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(A) MONITOR 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w:t>
      </w:r>
    </w:p>
    <w:p w14:paraId="6D50BC94" w14:textId="77777777" w:rsidR="00F3222E" w:rsidRDefault="00000000">
      <w:pPr>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no item 13.2, os monitores devem observar a Seção de Regime Disciplinar para o Corpo Discente previsto na Resolução nº 411/23-Consepe/Ufopa.</w:t>
      </w:r>
    </w:p>
    <w:p w14:paraId="4D5F59E6" w14:textId="77777777" w:rsidR="00F3222E" w:rsidRDefault="00000000">
      <w:pPr>
        <w:numPr>
          <w:ilvl w:val="0"/>
          <w:numId w:val="1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Fica eleito o Foro da cidade de Santarém para dirimir as questões porventura oriundas deste Termo de Compromisso, com prévia renúncia a qualquer outro, por mais privilegiado que seja. </w:t>
      </w:r>
    </w:p>
    <w:p w14:paraId="5E08A831" w14:textId="77777777" w:rsidR="00F3222E" w:rsidRDefault="00F3222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D293F43"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 por assim estarem justos e compromissados, assinam o presente Termo de Compromisso em 01 (um) via, na presença das testemunhas abaixo, para que produza os efeitos legais. </w:t>
      </w:r>
    </w:p>
    <w:p w14:paraId="026CB08E" w14:textId="77777777" w:rsidR="00F3222E" w:rsidRDefault="00F3222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1EBDE871" w14:textId="77777777" w:rsidR="00F3222E" w:rsidRDefault="00000000">
      <w:pPr>
        <w:pBdr>
          <w:top w:val="nil"/>
          <w:left w:val="nil"/>
          <w:bottom w:val="nil"/>
          <w:right w:val="nil"/>
          <w:between w:val="nil"/>
        </w:pBd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Monte Alegre,</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xml:space="preserve"> de 2026. </w:t>
      </w:r>
    </w:p>
    <w:p w14:paraId="768AFB03"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sz w:val="20"/>
          <w:szCs w:val="20"/>
        </w:rPr>
      </w:pPr>
    </w:p>
    <w:p w14:paraId="4CCC8944"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sz w:val="20"/>
          <w:szCs w:val="20"/>
        </w:rPr>
      </w:pPr>
    </w:p>
    <w:p w14:paraId="5DBAD430"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sz w:val="20"/>
          <w:szCs w:val="20"/>
        </w:rPr>
      </w:pPr>
    </w:p>
    <w:p w14:paraId="636B1126"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1312" behindDoc="0" locked="0" layoutInCell="1" hidden="0" allowOverlap="1" wp14:anchorId="64F33C85" wp14:editId="6265B81F">
                <wp:simplePos x="0" y="0"/>
                <wp:positionH relativeFrom="column">
                  <wp:posOffset>-399820</wp:posOffset>
                </wp:positionH>
                <wp:positionV relativeFrom="paragraph">
                  <wp:posOffset>92431</wp:posOffset>
                </wp:positionV>
                <wp:extent cx="0" cy="12700"/>
                <wp:effectExtent l="0" t="0" r="0" b="0"/>
                <wp:wrapNone/>
                <wp:docPr id="1846661397" name="Straight Arrow Connector 1846661397"/>
                <wp:cNvGraphicFramePr/>
                <a:graphic xmlns:a="http://schemas.openxmlformats.org/drawingml/2006/main">
                  <a:graphicData uri="http://schemas.microsoft.com/office/word/2010/wordprocessingShape">
                    <wps:wsp>
                      <wps:cNvCnPr/>
                      <wps:spPr>
                        <a:xfrm>
                          <a:off x="4069498" y="3780000"/>
                          <a:ext cx="255300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-399820</wp:posOffset>
                </wp:positionH>
                <wp:positionV relativeFrom="paragraph">
                  <wp:posOffset>92431</wp:posOffset>
                </wp:positionV>
                <wp:extent cx="0" cy="12700"/>
                <wp:effectExtent b="0" l="0" r="0" t="0"/>
                <wp:wrapNone/>
                <wp:docPr id="1846661397"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73555620" wp14:editId="2BD5F3CD">
                <wp:simplePos x="0" y="0"/>
                <wp:positionH relativeFrom="column">
                  <wp:posOffset>2576677</wp:posOffset>
                </wp:positionH>
                <wp:positionV relativeFrom="paragraph">
                  <wp:posOffset>92075</wp:posOffset>
                </wp:positionV>
                <wp:extent cx="0" cy="12700"/>
                <wp:effectExtent l="0" t="0" r="0" b="0"/>
                <wp:wrapNone/>
                <wp:docPr id="1846661401" name="Straight Arrow Connector 1846661401"/>
                <wp:cNvGraphicFramePr/>
                <a:graphic xmlns:a="http://schemas.openxmlformats.org/drawingml/2006/main">
                  <a:graphicData uri="http://schemas.microsoft.com/office/word/2010/wordprocessingShape">
                    <wps:wsp>
                      <wps:cNvCnPr/>
                      <wps:spPr>
                        <a:xfrm>
                          <a:off x="4069498" y="3780000"/>
                          <a:ext cx="255300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2576677</wp:posOffset>
                </wp:positionH>
                <wp:positionV relativeFrom="paragraph">
                  <wp:posOffset>92075</wp:posOffset>
                </wp:positionV>
                <wp:extent cx="0" cy="12700"/>
                <wp:effectExtent b="0" l="0" r="0" t="0"/>
                <wp:wrapNone/>
                <wp:docPr id="1846661401"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D7DC53C"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Assinatura do Prof.(a) Orientador(a)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Assinatura do estudante monitor</w:t>
      </w:r>
    </w:p>
    <w:p w14:paraId="7D044DE2" w14:textId="77777777" w:rsidR="00F3222E" w:rsidRDefault="00F3222E">
      <w:pPr>
        <w:spacing w:after="0" w:line="240" w:lineRule="auto"/>
        <w:jc w:val="both"/>
        <w:rPr>
          <w:rFonts w:ascii="Times New Roman" w:eastAsia="Times New Roman" w:hAnsi="Times New Roman" w:cs="Times New Roman"/>
          <w:sz w:val="20"/>
          <w:szCs w:val="20"/>
        </w:rPr>
        <w:sectPr w:rsidR="00F3222E" w:rsidSect="003D1C34">
          <w:headerReference w:type="default" r:id="rId20"/>
          <w:pgSz w:w="11906" w:h="16838"/>
          <w:pgMar w:top="1417" w:right="1701" w:bottom="1417" w:left="1701" w:header="708" w:footer="708" w:gutter="0"/>
          <w:cols w:space="720"/>
        </w:sectPr>
      </w:pPr>
    </w:p>
    <w:p w14:paraId="70CFF390" w14:textId="77777777" w:rsidR="004E6C78" w:rsidRDefault="004E6C78">
      <w:pPr>
        <w:spacing w:after="0" w:line="240" w:lineRule="auto"/>
        <w:jc w:val="center"/>
        <w:rPr>
          <w:rFonts w:ascii="Times New Roman" w:eastAsia="Times New Roman" w:hAnsi="Times New Roman" w:cs="Times New Roman"/>
          <w:b/>
          <w:bCs/>
        </w:rPr>
      </w:pPr>
    </w:p>
    <w:p w14:paraId="7C4D0B9D" w14:textId="77777777" w:rsidR="004E6C78" w:rsidRDefault="004E6C78">
      <w:pPr>
        <w:spacing w:after="0" w:line="240" w:lineRule="auto"/>
        <w:jc w:val="center"/>
        <w:rPr>
          <w:rFonts w:ascii="Times New Roman" w:eastAsia="Times New Roman" w:hAnsi="Times New Roman" w:cs="Times New Roman"/>
          <w:b/>
          <w:bCs/>
        </w:rPr>
      </w:pPr>
    </w:p>
    <w:p w14:paraId="13045845" w14:textId="77777777" w:rsidR="004E6C78" w:rsidRDefault="004E6C78">
      <w:pPr>
        <w:spacing w:after="0" w:line="240" w:lineRule="auto"/>
        <w:jc w:val="center"/>
        <w:rPr>
          <w:rFonts w:ascii="Times New Roman" w:eastAsia="Times New Roman" w:hAnsi="Times New Roman" w:cs="Times New Roman"/>
          <w:b/>
          <w:bCs/>
        </w:rPr>
      </w:pPr>
    </w:p>
    <w:p w14:paraId="2C401EEF" w14:textId="77777777" w:rsidR="004E6C78" w:rsidRDefault="004E6C78" w:rsidP="00D31511">
      <w:pPr>
        <w:spacing w:after="0" w:line="240" w:lineRule="auto"/>
        <w:rPr>
          <w:rFonts w:ascii="Times New Roman" w:eastAsia="Times New Roman" w:hAnsi="Times New Roman" w:cs="Times New Roman"/>
          <w:b/>
          <w:bCs/>
        </w:rPr>
      </w:pPr>
    </w:p>
    <w:sectPr w:rsidR="004E6C78">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C6218" w14:textId="77777777" w:rsidR="00BF76A0" w:rsidRDefault="00BF76A0">
      <w:pPr>
        <w:spacing w:after="0" w:line="240" w:lineRule="auto"/>
      </w:pPr>
      <w:r>
        <w:separator/>
      </w:r>
    </w:p>
  </w:endnote>
  <w:endnote w:type="continuationSeparator" w:id="0">
    <w:p w14:paraId="0E714578" w14:textId="77777777" w:rsidR="00BF76A0" w:rsidRDefault="00BF7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CCA3B3-59F9-4243-8A99-95A07A3C11C0}"/>
    <w:embedBold r:id="rId2" w:fontKey="{52086D5C-7AE9-4B04-8D5B-0D6573CFE201}"/>
    <w:embedItalic r:id="rId3" w:fontKey="{02C55D68-C624-46A1-A6CC-6DF3D7B860B5}"/>
  </w:font>
  <w:font w:name="Tahoma">
    <w:panose1 w:val="020B0604030504040204"/>
    <w:charset w:val="00"/>
    <w:family w:val="swiss"/>
    <w:pitch w:val="variable"/>
    <w:sig w:usb0="E1002EFF" w:usb1="C000605B" w:usb2="00000029" w:usb3="00000000" w:csb0="000101FF" w:csb1="00000000"/>
    <w:embedRegular r:id="rId4" w:fontKey="{17493006-1436-420C-BD76-3FB5218CCD9A}"/>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5" w:fontKey="{23B127E5-D9EC-470D-87B9-EE28F7C49F09}"/>
  </w:font>
  <w:font w:name="Calibri Light">
    <w:panose1 w:val="020F0302020204030204"/>
    <w:charset w:val="00"/>
    <w:family w:val="swiss"/>
    <w:pitch w:val="variable"/>
    <w:sig w:usb0="E4002EFF" w:usb1="C200247B" w:usb2="00000009" w:usb3="00000000" w:csb0="000001FF" w:csb1="00000000"/>
    <w:embedRegular r:id="rId6" w:fontKey="{90551A8E-020F-4978-B075-DEAC60C9C985}"/>
    <w:embedItalic r:id="rId7" w:fontKey="{FB18FE8F-16D7-48F9-BDC1-2D26ED5C33AB}"/>
  </w:font>
  <w:font w:name="Georgia">
    <w:panose1 w:val="02040502050405020303"/>
    <w:charset w:val="00"/>
    <w:family w:val="roman"/>
    <w:pitch w:val="variable"/>
    <w:sig w:usb0="00000287" w:usb1="00000000" w:usb2="00000000" w:usb3="00000000" w:csb0="0000009F" w:csb1="00000000"/>
    <w:embedItalic r:id="rId8" w:fontKey="{8A46AB8C-0F00-411F-809E-4E27B9BC78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C0A3D" w14:textId="77777777" w:rsidR="00BF76A0" w:rsidRDefault="00BF76A0">
      <w:pPr>
        <w:spacing w:after="0" w:line="240" w:lineRule="auto"/>
      </w:pPr>
      <w:r>
        <w:separator/>
      </w:r>
    </w:p>
  </w:footnote>
  <w:footnote w:type="continuationSeparator" w:id="0">
    <w:p w14:paraId="73739666" w14:textId="77777777" w:rsidR="00BF76A0" w:rsidRDefault="00BF7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E88D" w14:textId="77777777" w:rsidR="00F3222E" w:rsidRDefault="00000000">
    <w:pPr>
      <w:jc w:val="center"/>
      <w:rPr>
        <w:rFonts w:ascii="Times New Roman" w:eastAsia="Times New Roman" w:hAnsi="Times New Roman" w:cs="Times New Roman"/>
        <w:b/>
        <w:bCs/>
        <w:sz w:val="24"/>
        <w:szCs w:val="24"/>
      </w:rPr>
    </w:pPr>
    <w:r>
      <w:rPr>
        <w:noProof/>
      </w:rPr>
      <w:drawing>
        <wp:inline distT="0" distB="0" distL="0" distR="0" wp14:anchorId="209ECDCE" wp14:editId="074A150E">
          <wp:extent cx="561629" cy="589762"/>
          <wp:effectExtent l="0" t="0" r="0" b="0"/>
          <wp:docPr id="536223715" name="image1.jpg" descr="Universidade Federal do Oeste do Pará - UFOPA - Brasil | Universidade  federal, Federal, Brasão"/>
          <wp:cNvGraphicFramePr/>
          <a:graphic xmlns:a="http://schemas.openxmlformats.org/drawingml/2006/main">
            <a:graphicData uri="http://schemas.openxmlformats.org/drawingml/2006/picture">
              <pic:pic xmlns:pic="http://schemas.openxmlformats.org/drawingml/2006/picture">
                <pic:nvPicPr>
                  <pic:cNvPr id="0" name="image1.jpg" descr="Universidade Federal do Oeste do Pará - UFOPA - Brasil | Universidade  federal, Federal, Brasão"/>
                  <pic:cNvPicPr preferRelativeResize="0"/>
                </pic:nvPicPr>
                <pic:blipFill>
                  <a:blip r:embed="rId1"/>
                  <a:srcRect/>
                  <a:stretch>
                    <a:fillRect/>
                  </a:stretch>
                </pic:blipFill>
                <pic:spPr>
                  <a:xfrm>
                    <a:off x="0" y="0"/>
                    <a:ext cx="561629" cy="5897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4C7"/>
    <w:multiLevelType w:val="multilevel"/>
    <w:tmpl w:val="DFDCBC82"/>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 w15:restartNumberingAfterBreak="0">
    <w:nsid w:val="05B51140"/>
    <w:multiLevelType w:val="multilevel"/>
    <w:tmpl w:val="E0DACBC0"/>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 w15:restartNumberingAfterBreak="0">
    <w:nsid w:val="0DC20000"/>
    <w:multiLevelType w:val="hybridMultilevel"/>
    <w:tmpl w:val="873EF08E"/>
    <w:lvl w:ilvl="0" w:tplc="AD6CB28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10D14B06"/>
    <w:multiLevelType w:val="multilevel"/>
    <w:tmpl w:val="F57E7CAE"/>
    <w:lvl w:ilvl="0">
      <w:start w:val="4"/>
      <w:numFmt w:val="upperRoman"/>
      <w:lvlText w:val="%1."/>
      <w:lvlJc w:val="righ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70F7D"/>
    <w:multiLevelType w:val="multilevel"/>
    <w:tmpl w:val="BD0E37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B579DF"/>
    <w:multiLevelType w:val="multilevel"/>
    <w:tmpl w:val="4B2EA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1C06E0"/>
    <w:multiLevelType w:val="multilevel"/>
    <w:tmpl w:val="D50A64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3824FB"/>
    <w:multiLevelType w:val="multilevel"/>
    <w:tmpl w:val="03B22FD6"/>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 w15:restartNumberingAfterBreak="0">
    <w:nsid w:val="2C7A7051"/>
    <w:multiLevelType w:val="hybridMultilevel"/>
    <w:tmpl w:val="4D0C4674"/>
    <w:lvl w:ilvl="0" w:tplc="5D3E67CC">
      <w:start w:val="1"/>
      <w:numFmt w:val="lowerLetter"/>
      <w:lvlText w:val="(%1)"/>
      <w:lvlJc w:val="left"/>
      <w:pPr>
        <w:ind w:left="720" w:hanging="360"/>
      </w:pPr>
      <w:rPr>
        <w:rFonts w:hint="default"/>
        <w:b/>
        <w:i w:val="0"/>
      </w:r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BA1331"/>
    <w:multiLevelType w:val="multilevel"/>
    <w:tmpl w:val="DC94C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2A3A93"/>
    <w:multiLevelType w:val="multilevel"/>
    <w:tmpl w:val="BF2E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E58A8"/>
    <w:multiLevelType w:val="multilevel"/>
    <w:tmpl w:val="CD14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0B212F"/>
    <w:multiLevelType w:val="multilevel"/>
    <w:tmpl w:val="8752B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627C95"/>
    <w:multiLevelType w:val="hybridMultilevel"/>
    <w:tmpl w:val="C8A26150"/>
    <w:lvl w:ilvl="0" w:tplc="D4B48E80">
      <w:start w:val="1"/>
      <w:numFmt w:val="upperRoman"/>
      <w:lvlText w:val="%1."/>
      <w:lvlJc w:val="left"/>
      <w:pPr>
        <w:ind w:left="572" w:hanging="138"/>
      </w:pPr>
      <w:rPr>
        <w:rFonts w:ascii="Times New Roman" w:eastAsia="Times New Roman" w:hAnsi="Times New Roman" w:cs="Times New Roman"/>
        <w:b w:val="0"/>
        <w:bCs w:val="0"/>
        <w:i w:val="0"/>
        <w:iCs w:val="0"/>
        <w:spacing w:val="0"/>
        <w:w w:val="100"/>
        <w:sz w:val="24"/>
        <w:szCs w:val="24"/>
        <w:lang w:val="pt-PT" w:eastAsia="en-US" w:bidi="ar-SA"/>
      </w:rPr>
    </w:lvl>
    <w:lvl w:ilvl="1" w:tplc="080E4CBA">
      <w:numFmt w:val="bullet"/>
      <w:lvlText w:val="•"/>
      <w:lvlJc w:val="left"/>
      <w:pPr>
        <w:ind w:left="1629" w:hanging="138"/>
      </w:pPr>
      <w:rPr>
        <w:lang w:val="pt-PT" w:eastAsia="en-US" w:bidi="ar-SA"/>
      </w:rPr>
    </w:lvl>
    <w:lvl w:ilvl="2" w:tplc="D2E2E806">
      <w:numFmt w:val="bullet"/>
      <w:lvlText w:val="•"/>
      <w:lvlJc w:val="left"/>
      <w:pPr>
        <w:ind w:left="2678" w:hanging="138"/>
      </w:pPr>
      <w:rPr>
        <w:lang w:val="pt-PT" w:eastAsia="en-US" w:bidi="ar-SA"/>
      </w:rPr>
    </w:lvl>
    <w:lvl w:ilvl="3" w:tplc="D2162132">
      <w:numFmt w:val="bullet"/>
      <w:lvlText w:val="•"/>
      <w:lvlJc w:val="left"/>
      <w:pPr>
        <w:ind w:left="3727" w:hanging="138"/>
      </w:pPr>
      <w:rPr>
        <w:lang w:val="pt-PT" w:eastAsia="en-US" w:bidi="ar-SA"/>
      </w:rPr>
    </w:lvl>
    <w:lvl w:ilvl="4" w:tplc="E7AC3DA8">
      <w:numFmt w:val="bullet"/>
      <w:lvlText w:val="•"/>
      <w:lvlJc w:val="left"/>
      <w:pPr>
        <w:ind w:left="4776" w:hanging="138"/>
      </w:pPr>
      <w:rPr>
        <w:lang w:val="pt-PT" w:eastAsia="en-US" w:bidi="ar-SA"/>
      </w:rPr>
    </w:lvl>
    <w:lvl w:ilvl="5" w:tplc="B03451C0">
      <w:numFmt w:val="bullet"/>
      <w:lvlText w:val="•"/>
      <w:lvlJc w:val="left"/>
      <w:pPr>
        <w:ind w:left="5825" w:hanging="138"/>
      </w:pPr>
      <w:rPr>
        <w:lang w:val="pt-PT" w:eastAsia="en-US" w:bidi="ar-SA"/>
      </w:rPr>
    </w:lvl>
    <w:lvl w:ilvl="6" w:tplc="A39AB7D6">
      <w:numFmt w:val="bullet"/>
      <w:lvlText w:val="•"/>
      <w:lvlJc w:val="left"/>
      <w:pPr>
        <w:ind w:left="6875" w:hanging="138"/>
      </w:pPr>
      <w:rPr>
        <w:lang w:val="pt-PT" w:eastAsia="en-US" w:bidi="ar-SA"/>
      </w:rPr>
    </w:lvl>
    <w:lvl w:ilvl="7" w:tplc="078CD1FC">
      <w:numFmt w:val="bullet"/>
      <w:lvlText w:val="•"/>
      <w:lvlJc w:val="left"/>
      <w:pPr>
        <w:ind w:left="7924" w:hanging="138"/>
      </w:pPr>
      <w:rPr>
        <w:lang w:val="pt-PT" w:eastAsia="en-US" w:bidi="ar-SA"/>
      </w:rPr>
    </w:lvl>
    <w:lvl w:ilvl="8" w:tplc="57001494">
      <w:numFmt w:val="bullet"/>
      <w:lvlText w:val="•"/>
      <w:lvlJc w:val="left"/>
      <w:pPr>
        <w:ind w:left="8973" w:hanging="138"/>
      </w:pPr>
      <w:rPr>
        <w:lang w:val="pt-PT" w:eastAsia="en-US" w:bidi="ar-SA"/>
      </w:rPr>
    </w:lvl>
  </w:abstractNum>
  <w:abstractNum w:abstractNumId="14" w15:restartNumberingAfterBreak="0">
    <w:nsid w:val="44D84662"/>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FBD5303"/>
    <w:multiLevelType w:val="multilevel"/>
    <w:tmpl w:val="D23CDE4C"/>
    <w:lvl w:ilvl="0">
      <w:start w:val="1"/>
      <w:numFmt w:val="decimal"/>
      <w:lvlText w:val="%1."/>
      <w:lvlJc w:val="left"/>
      <w:pPr>
        <w:ind w:left="720" w:hanging="360"/>
      </w:pPr>
    </w:lvl>
    <w:lvl w:ilvl="1">
      <w:start w:val="1"/>
      <w:numFmt w:val="decimal"/>
      <w:lvlText w:val="%1.%2."/>
      <w:lvlJc w:val="left"/>
      <w:pPr>
        <w:ind w:left="360" w:hanging="360"/>
      </w:pPr>
      <w:rPr>
        <w:b w:val="0"/>
        <w:bCs w:val="0"/>
      </w:rPr>
    </w:lvl>
    <w:lvl w:ilvl="2">
      <w:start w:val="1"/>
      <w:numFmt w:val="decimal"/>
      <w:lvlText w:val="%1.%2.%3."/>
      <w:lvlJc w:val="left"/>
      <w:pPr>
        <w:ind w:left="1996" w:hanging="720"/>
      </w:pPr>
      <w:rPr>
        <w:b w:val="0"/>
        <w:bCs w:val="0"/>
        <w:i w:val="0"/>
        <w:iCs w:val="0"/>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57216776"/>
    <w:multiLevelType w:val="multilevel"/>
    <w:tmpl w:val="C55A80B8"/>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7" w15:restartNumberingAfterBreak="0">
    <w:nsid w:val="58724F38"/>
    <w:multiLevelType w:val="multilevel"/>
    <w:tmpl w:val="B81C97A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F55043F"/>
    <w:multiLevelType w:val="multilevel"/>
    <w:tmpl w:val="30882768"/>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1C71A0"/>
    <w:multiLevelType w:val="hybridMultilevel"/>
    <w:tmpl w:val="FD763C74"/>
    <w:lvl w:ilvl="0" w:tplc="42369930">
      <w:start w:val="1"/>
      <w:numFmt w:val="lowerLetter"/>
      <w:lvlText w:val="%1)"/>
      <w:lvlJc w:val="left"/>
      <w:pPr>
        <w:ind w:left="786" w:hanging="360"/>
      </w:pPr>
      <w:rPr>
        <w:rFonts w:hint="default"/>
        <w:b w:val="0"/>
        <w:bCs/>
        <w:i w:val="0"/>
        <w:spacing w:val="0"/>
        <w:w w:val="100"/>
        <w:lang w:val="pt-PT" w:eastAsia="en-US" w:bidi="ar-SA"/>
      </w:rPr>
    </w:lvl>
    <w:lvl w:ilvl="1" w:tplc="C3B8EAE0">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7AB9602C"/>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02770260">
    <w:abstractNumId w:val="15"/>
  </w:num>
  <w:num w:numId="2" w16cid:durableId="68962603">
    <w:abstractNumId w:val="6"/>
  </w:num>
  <w:num w:numId="3" w16cid:durableId="2135054232">
    <w:abstractNumId w:val="5"/>
  </w:num>
  <w:num w:numId="4" w16cid:durableId="81339247">
    <w:abstractNumId w:val="16"/>
  </w:num>
  <w:num w:numId="5" w16cid:durableId="1110203676">
    <w:abstractNumId w:val="18"/>
  </w:num>
  <w:num w:numId="6" w16cid:durableId="1824734225">
    <w:abstractNumId w:val="3"/>
  </w:num>
  <w:num w:numId="7" w16cid:durableId="1422798484">
    <w:abstractNumId w:val="4"/>
  </w:num>
  <w:num w:numId="8" w16cid:durableId="2025083134">
    <w:abstractNumId w:val="9"/>
  </w:num>
  <w:num w:numId="9" w16cid:durableId="661466224">
    <w:abstractNumId w:val="12"/>
  </w:num>
  <w:num w:numId="10" w16cid:durableId="400446750">
    <w:abstractNumId w:val="1"/>
  </w:num>
  <w:num w:numId="11" w16cid:durableId="1719629161">
    <w:abstractNumId w:val="10"/>
  </w:num>
  <w:num w:numId="12" w16cid:durableId="964772829">
    <w:abstractNumId w:val="11"/>
  </w:num>
  <w:num w:numId="13" w16cid:durableId="410201821">
    <w:abstractNumId w:val="20"/>
  </w:num>
  <w:num w:numId="14" w16cid:durableId="1367831217">
    <w:abstractNumId w:val="14"/>
  </w:num>
  <w:num w:numId="15" w16cid:durableId="220100085">
    <w:abstractNumId w:val="17"/>
  </w:num>
  <w:num w:numId="16" w16cid:durableId="913851703">
    <w:abstractNumId w:val="7"/>
  </w:num>
  <w:num w:numId="17" w16cid:durableId="345445380">
    <w:abstractNumId w:val="0"/>
  </w:num>
  <w:num w:numId="18" w16cid:durableId="1640577440">
    <w:abstractNumId w:val="19"/>
  </w:num>
  <w:num w:numId="19" w16cid:durableId="1749381192">
    <w:abstractNumId w:val="2"/>
  </w:num>
  <w:num w:numId="20" w16cid:durableId="1173453779">
    <w:abstractNumId w:val="8"/>
  </w:num>
  <w:num w:numId="21" w16cid:durableId="8333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22E"/>
    <w:rsid w:val="000F6A82"/>
    <w:rsid w:val="001154AC"/>
    <w:rsid w:val="00203609"/>
    <w:rsid w:val="002F5A86"/>
    <w:rsid w:val="003D1C34"/>
    <w:rsid w:val="003F6C2D"/>
    <w:rsid w:val="004A56F8"/>
    <w:rsid w:val="004C752B"/>
    <w:rsid w:val="004E60A4"/>
    <w:rsid w:val="004E6C78"/>
    <w:rsid w:val="005003A7"/>
    <w:rsid w:val="005109B7"/>
    <w:rsid w:val="00865A27"/>
    <w:rsid w:val="00A97426"/>
    <w:rsid w:val="00AB6901"/>
    <w:rsid w:val="00BC0209"/>
    <w:rsid w:val="00BF76A0"/>
    <w:rsid w:val="00C76B73"/>
    <w:rsid w:val="00C83337"/>
    <w:rsid w:val="00CA614A"/>
    <w:rsid w:val="00CB60E3"/>
    <w:rsid w:val="00D31511"/>
    <w:rsid w:val="00D90677"/>
    <w:rsid w:val="00DF2750"/>
    <w:rsid w:val="00EB36E8"/>
    <w:rsid w:val="00F322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4479"/>
  <w15:docId w15:val="{925F460D-931E-41D3-99A4-F3069B75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widowControl w:val="0"/>
      <w:spacing w:before="1" w:after="0" w:line="240" w:lineRule="auto"/>
      <w:ind w:left="862" w:right="3018"/>
      <w:jc w:val="center"/>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D66CC"/>
    <w:pPr>
      <w:tabs>
        <w:tab w:val="center" w:pos="4252"/>
        <w:tab w:val="right" w:pos="8504"/>
      </w:tabs>
      <w:spacing w:after="0" w:line="240" w:lineRule="auto"/>
    </w:pPr>
  </w:style>
  <w:style w:type="character" w:customStyle="1" w:styleId="HeaderChar">
    <w:name w:val="Header Char"/>
    <w:basedOn w:val="DefaultParagraphFont"/>
    <w:link w:val="Header"/>
    <w:uiPriority w:val="99"/>
    <w:rsid w:val="004D66CC"/>
  </w:style>
  <w:style w:type="paragraph" w:styleId="Footer">
    <w:name w:val="footer"/>
    <w:basedOn w:val="Normal"/>
    <w:link w:val="FooterChar"/>
    <w:uiPriority w:val="99"/>
    <w:unhideWhenUsed/>
    <w:rsid w:val="004D66C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D66CC"/>
  </w:style>
  <w:style w:type="paragraph" w:styleId="ListParagraph">
    <w:name w:val="List Paragraph"/>
    <w:basedOn w:val="Normal"/>
    <w:uiPriority w:val="1"/>
    <w:qFormat/>
    <w:rsid w:val="004D66CC"/>
    <w:pPr>
      <w:ind w:left="720"/>
      <w:contextualSpacing/>
    </w:pPr>
  </w:style>
  <w:style w:type="paragraph" w:styleId="NormalWeb">
    <w:name w:val="Normal (Web)"/>
    <w:basedOn w:val="Normal"/>
    <w:uiPriority w:val="99"/>
    <w:unhideWhenUsed/>
    <w:rsid w:val="004D6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66CC"/>
  </w:style>
  <w:style w:type="table" w:styleId="TableGrid">
    <w:name w:val="Table Grid"/>
    <w:basedOn w:val="TableNormal"/>
    <w:uiPriority w:val="39"/>
    <w:rsid w:val="00A9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E1F"/>
    <w:rPr>
      <w:color w:val="808080"/>
    </w:rPr>
  </w:style>
  <w:style w:type="table" w:customStyle="1" w:styleId="TabeladeGrade41">
    <w:name w:val="Tabela de Grade 41"/>
    <w:basedOn w:val="TableNormal"/>
    <w:uiPriority w:val="49"/>
    <w:rsid w:val="00303E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A75D8"/>
    <w:rPr>
      <w:color w:val="0563C1" w:themeColor="hyperlink"/>
      <w:u w:val="single"/>
    </w:rPr>
  </w:style>
  <w:style w:type="character" w:customStyle="1" w:styleId="MenoPendente1">
    <w:name w:val="Menção Pendente1"/>
    <w:basedOn w:val="DefaultParagraphFont"/>
    <w:uiPriority w:val="99"/>
    <w:semiHidden/>
    <w:unhideWhenUsed/>
    <w:rsid w:val="00FA75D8"/>
    <w:rPr>
      <w:color w:val="605E5C"/>
      <w:shd w:val="clear" w:color="auto" w:fill="E1DFDD"/>
    </w:rPr>
  </w:style>
  <w:style w:type="paragraph" w:styleId="BalloonText">
    <w:name w:val="Balloon Text"/>
    <w:basedOn w:val="Normal"/>
    <w:link w:val="BalloonTextChar"/>
    <w:uiPriority w:val="99"/>
    <w:semiHidden/>
    <w:unhideWhenUsed/>
    <w:rsid w:val="0003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717"/>
    <w:rPr>
      <w:rFonts w:ascii="Tahoma" w:hAnsi="Tahoma" w:cs="Tahoma"/>
      <w:sz w:val="16"/>
      <w:szCs w:val="16"/>
    </w:rPr>
  </w:style>
  <w:style w:type="paragraph" w:customStyle="1" w:styleId="Standard">
    <w:name w:val="Standard"/>
    <w:rsid w:val="001064BB"/>
    <w:pPr>
      <w:widowControl w:val="0"/>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kern w:val="1"/>
      <w:sz w:val="24"/>
      <w:szCs w:val="24"/>
      <w:u w:color="000000"/>
      <w:bdr w:val="nil"/>
      <w:lang w:val="pt-PT"/>
    </w:rPr>
  </w:style>
  <w:style w:type="table" w:customStyle="1" w:styleId="TableNormal1">
    <w:name w:val="Table Normal1"/>
    <w:uiPriority w:val="2"/>
    <w:qFormat/>
    <w:rsid w:val="001064B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EstilodeTabela2">
    <w:name w:val="Estilo de Tabela 2"/>
    <w:rsid w:val="00F315D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character" w:styleId="UnresolvedMention">
    <w:name w:val="Unresolved Mention"/>
    <w:basedOn w:val="DefaultParagraphFont"/>
    <w:uiPriority w:val="99"/>
    <w:semiHidden/>
    <w:unhideWhenUsed/>
    <w:rsid w:val="00DF0D86"/>
    <w:rPr>
      <w:color w:val="605E5C"/>
      <w:shd w:val="clear" w:color="auto" w:fill="E1DFDD"/>
    </w:rPr>
  </w:style>
  <w:style w:type="character" w:styleId="CommentReference">
    <w:name w:val="annotation reference"/>
    <w:basedOn w:val="DefaultParagraphFont"/>
    <w:uiPriority w:val="99"/>
    <w:semiHidden/>
    <w:unhideWhenUsed/>
    <w:rsid w:val="00BE69A7"/>
    <w:rPr>
      <w:sz w:val="16"/>
      <w:szCs w:val="16"/>
    </w:rPr>
  </w:style>
  <w:style w:type="paragraph" w:styleId="CommentText">
    <w:name w:val="annotation text"/>
    <w:basedOn w:val="Normal"/>
    <w:link w:val="CommentTextChar"/>
    <w:uiPriority w:val="99"/>
    <w:semiHidden/>
    <w:unhideWhenUsed/>
    <w:rsid w:val="00BE69A7"/>
    <w:pPr>
      <w:spacing w:line="240" w:lineRule="auto"/>
    </w:pPr>
    <w:rPr>
      <w:sz w:val="20"/>
      <w:szCs w:val="20"/>
    </w:rPr>
  </w:style>
  <w:style w:type="character" w:customStyle="1" w:styleId="CommentTextChar">
    <w:name w:val="Comment Text Char"/>
    <w:basedOn w:val="DefaultParagraphFont"/>
    <w:link w:val="CommentText"/>
    <w:uiPriority w:val="99"/>
    <w:semiHidden/>
    <w:rsid w:val="00BE69A7"/>
    <w:rPr>
      <w:sz w:val="20"/>
      <w:szCs w:val="20"/>
    </w:rPr>
  </w:style>
  <w:style w:type="paragraph" w:styleId="CommentSubject">
    <w:name w:val="annotation subject"/>
    <w:basedOn w:val="CommentText"/>
    <w:next w:val="CommentText"/>
    <w:link w:val="CommentSubjectChar"/>
    <w:uiPriority w:val="99"/>
    <w:semiHidden/>
    <w:unhideWhenUsed/>
    <w:rsid w:val="00BE69A7"/>
    <w:rPr>
      <w:b/>
      <w:bCs/>
    </w:rPr>
  </w:style>
  <w:style w:type="character" w:customStyle="1" w:styleId="CommentSubjectChar">
    <w:name w:val="Comment Subject Char"/>
    <w:basedOn w:val="CommentTextChar"/>
    <w:link w:val="CommentSubject"/>
    <w:uiPriority w:val="99"/>
    <w:semiHidden/>
    <w:rsid w:val="00BE69A7"/>
    <w:rPr>
      <w:b/>
      <w:bCs/>
      <w:sz w:val="20"/>
      <w:szCs w:val="20"/>
    </w:rPr>
  </w:style>
  <w:style w:type="character" w:styleId="FollowedHyperlink">
    <w:name w:val="FollowedHyperlink"/>
    <w:basedOn w:val="DefaultParagraphFont"/>
    <w:uiPriority w:val="99"/>
    <w:semiHidden/>
    <w:unhideWhenUsed/>
    <w:rsid w:val="00001126"/>
    <w:rPr>
      <w:color w:val="954F72" w:themeColor="followedHyperlink"/>
      <w:u w:val="single"/>
    </w:rPr>
  </w:style>
  <w:style w:type="character" w:customStyle="1" w:styleId="Ttulo3Char">
    <w:name w:val="Título 3 Char"/>
    <w:basedOn w:val="DefaultParagraphFont"/>
    <w:uiPriority w:val="9"/>
    <w:rsid w:val="005633A7"/>
    <w:rPr>
      <w:rFonts w:ascii="Times New Roman" w:eastAsia="Times New Roman" w:hAnsi="Times New Roman" w:cs="Times New Roman"/>
      <w:b/>
      <w:bCs/>
      <w:lang w:val="pt-PT"/>
    </w:rPr>
  </w:style>
  <w:style w:type="character" w:customStyle="1" w:styleId="Ttulo4Char">
    <w:name w:val="Título 4 Char"/>
    <w:basedOn w:val="DefaultParagraphFont"/>
    <w:uiPriority w:val="9"/>
    <w:semiHidden/>
    <w:rsid w:val="009541E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D3371"/>
    <w:pPr>
      <w:widowControl w:val="0"/>
      <w:autoSpaceDE w:val="0"/>
      <w:autoSpaceDN w:val="0"/>
      <w:spacing w:after="0" w:line="233" w:lineRule="exact"/>
      <w:ind w:left="107"/>
    </w:pPr>
    <w:rPr>
      <w:rFonts w:ascii="Times New Roman" w:eastAsia="Times New Roman" w:hAnsi="Times New Roman" w:cs="Times New Roman"/>
      <w:lang w:val="pt-PT"/>
    </w:rPr>
  </w:style>
  <w:style w:type="paragraph" w:customStyle="1" w:styleId="Default">
    <w:name w:val="Default"/>
    <w:rsid w:val="00BD28B9"/>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paragraph" w:styleId="Revision">
    <w:name w:val="Revision"/>
    <w:hidden/>
    <w:uiPriority w:val="99"/>
    <w:semiHidden/>
    <w:rsid w:val="00AB6901"/>
    <w:pPr>
      <w:spacing w:after="0" w:line="240" w:lineRule="auto"/>
    </w:pPr>
  </w:style>
  <w:style w:type="paragraph" w:styleId="BodyText">
    <w:name w:val="Body Text"/>
    <w:basedOn w:val="Normal"/>
    <w:link w:val="BodyTextChar"/>
    <w:uiPriority w:val="1"/>
    <w:qFormat/>
    <w:rsid w:val="003D1C34"/>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BodyTextChar">
    <w:name w:val="Body Text Char"/>
    <w:basedOn w:val="DefaultParagraphFont"/>
    <w:link w:val="BodyText"/>
    <w:uiPriority w:val="1"/>
    <w:rsid w:val="003D1C34"/>
    <w:rPr>
      <w:rFonts w:ascii="Times New Roman" w:eastAsia="Times New Roman" w:hAnsi="Times New Roman" w:cs="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styles" Target="styl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1HEj34Q/Bso/Lv14wxc98zLoQg==">CgMxLjAyD2lkLngwY2U3eGhva2V2NzgAciExYWgzdElvckNTOHNjWU56Y19KZndEVVVORURQTFNjTDQ=</go:docsCustomData>
</go:gDocsCustomXmlDataStorage>
</file>

<file path=customXml/itemProps1.xml><?xml version="1.0" encoding="utf-8"?>
<ds:datastoreItem xmlns:ds="http://schemas.openxmlformats.org/officeDocument/2006/customXml" ds:itemID="{10F48D46-1EB1-4C28-A46A-360573D8D3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599</Words>
  <Characters>3235</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Braulino Batista</dc:creator>
  <cp:lastModifiedBy>Bruno Taveira</cp:lastModifiedBy>
  <cp:revision>2</cp:revision>
  <cp:lastPrinted>2026-03-13T13:51:00Z</cp:lastPrinted>
  <dcterms:created xsi:type="dcterms:W3CDTF">2026-03-13T13:58:00Z</dcterms:created>
  <dcterms:modified xsi:type="dcterms:W3CDTF">2026-03-13T13:58:00Z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d0fe47d0-92fe-4ce5-bdc7-51ba7cba7081</vt:lpwstr>
  </property>
</Properties>
</file>